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7C0" w:rsidRPr="00BE3181" w:rsidRDefault="00ED77C0">
      <w:pPr>
        <w:widowControl w:val="0"/>
        <w:autoSpaceDE w:val="0"/>
        <w:autoSpaceDN w:val="0"/>
        <w:adjustRightInd w:val="0"/>
        <w:spacing w:after="0" w:line="240" w:lineRule="auto"/>
        <w:jc w:val="both"/>
        <w:rPr>
          <w:rFonts w:ascii="Times New Roman" w:hAnsi="Times New Roman"/>
          <w:sz w:val="24"/>
          <w:szCs w:val="24"/>
        </w:rPr>
      </w:pPr>
      <w:r w:rsidRPr="00BE3181">
        <w:rPr>
          <w:rFonts w:ascii="Times New Roman" w:hAnsi="Times New Roman"/>
          <w:sz w:val="24"/>
          <w:szCs w:val="24"/>
        </w:rPr>
        <w:t>19 марта 1997 года N 60-ФЗ</w:t>
      </w:r>
      <w:r w:rsidRPr="00BE3181">
        <w:rPr>
          <w:rFonts w:ascii="Times New Roman" w:hAnsi="Times New Roman"/>
          <w:sz w:val="24"/>
          <w:szCs w:val="24"/>
        </w:rPr>
        <w:br/>
      </w:r>
    </w:p>
    <w:p w:rsidR="00ED77C0" w:rsidRPr="00BE3181" w:rsidRDefault="00ED77C0">
      <w:pPr>
        <w:widowControl w:val="0"/>
        <w:pBdr>
          <w:bottom w:val="single" w:sz="6" w:space="0" w:color="auto"/>
        </w:pBdr>
        <w:autoSpaceDE w:val="0"/>
        <w:autoSpaceDN w:val="0"/>
        <w:adjustRightInd w:val="0"/>
        <w:spacing w:after="0" w:line="240" w:lineRule="auto"/>
        <w:rPr>
          <w:rFonts w:ascii="Times New Roman" w:hAnsi="Times New Roman"/>
          <w:sz w:val="24"/>
          <w:szCs w:val="24"/>
        </w:rPr>
      </w:pPr>
    </w:p>
    <w:p w:rsidR="00ED77C0" w:rsidRPr="00BE3181" w:rsidRDefault="00ED77C0">
      <w:pPr>
        <w:widowControl w:val="0"/>
        <w:autoSpaceDE w:val="0"/>
        <w:autoSpaceDN w:val="0"/>
        <w:adjustRightInd w:val="0"/>
        <w:spacing w:after="0" w:line="240" w:lineRule="auto"/>
        <w:rPr>
          <w:rFonts w:ascii="Times New Roman" w:hAnsi="Times New Roman"/>
          <w:sz w:val="24"/>
          <w:szCs w:val="24"/>
        </w:rPr>
      </w:pPr>
    </w:p>
    <w:p w:rsidR="00ED77C0" w:rsidRPr="00BE3181" w:rsidRDefault="00ED77C0">
      <w:pPr>
        <w:widowControl w:val="0"/>
        <w:autoSpaceDE w:val="0"/>
        <w:autoSpaceDN w:val="0"/>
        <w:adjustRightInd w:val="0"/>
        <w:spacing w:after="0" w:line="240" w:lineRule="auto"/>
        <w:jc w:val="center"/>
        <w:rPr>
          <w:rFonts w:ascii="Times New Roman" w:hAnsi="Times New Roman"/>
          <w:b/>
          <w:bCs/>
          <w:sz w:val="24"/>
          <w:szCs w:val="24"/>
        </w:rPr>
      </w:pPr>
      <w:r w:rsidRPr="00BE3181">
        <w:rPr>
          <w:rFonts w:ascii="Times New Roman" w:hAnsi="Times New Roman"/>
          <w:b/>
          <w:bCs/>
          <w:sz w:val="24"/>
          <w:szCs w:val="24"/>
        </w:rPr>
        <w:t>ВОЗДУШНЫЙ КОДЕКС РОССИЙСКОЙ ФЕДЕРАЦИИ</w:t>
      </w:r>
    </w:p>
    <w:p w:rsidR="00ED77C0" w:rsidRPr="00BE3181" w:rsidRDefault="00ED77C0">
      <w:pPr>
        <w:widowControl w:val="0"/>
        <w:autoSpaceDE w:val="0"/>
        <w:autoSpaceDN w:val="0"/>
        <w:adjustRightInd w:val="0"/>
        <w:spacing w:after="0" w:line="240" w:lineRule="auto"/>
        <w:rPr>
          <w:rFonts w:ascii="Times New Roman" w:hAnsi="Times New Roman"/>
          <w:sz w:val="24"/>
          <w:szCs w:val="24"/>
        </w:rPr>
      </w:pPr>
    </w:p>
    <w:p w:rsidR="00ED77C0" w:rsidRPr="00BE3181" w:rsidRDefault="00ED77C0">
      <w:pPr>
        <w:widowControl w:val="0"/>
        <w:autoSpaceDE w:val="0"/>
        <w:autoSpaceDN w:val="0"/>
        <w:adjustRightInd w:val="0"/>
        <w:spacing w:after="0" w:line="240" w:lineRule="auto"/>
        <w:jc w:val="right"/>
        <w:rPr>
          <w:rFonts w:ascii="Times New Roman" w:hAnsi="Times New Roman"/>
          <w:sz w:val="24"/>
          <w:szCs w:val="24"/>
        </w:rPr>
      </w:pPr>
      <w:r w:rsidRPr="00BE3181">
        <w:rPr>
          <w:rFonts w:ascii="Times New Roman" w:hAnsi="Times New Roman"/>
          <w:sz w:val="24"/>
          <w:szCs w:val="24"/>
        </w:rPr>
        <w:t>Принят</w:t>
      </w:r>
    </w:p>
    <w:p w:rsidR="00ED77C0" w:rsidRPr="00BE3181" w:rsidRDefault="00ED77C0">
      <w:pPr>
        <w:widowControl w:val="0"/>
        <w:autoSpaceDE w:val="0"/>
        <w:autoSpaceDN w:val="0"/>
        <w:adjustRightInd w:val="0"/>
        <w:spacing w:after="0" w:line="240" w:lineRule="auto"/>
        <w:jc w:val="right"/>
        <w:rPr>
          <w:rFonts w:ascii="Times New Roman" w:hAnsi="Times New Roman"/>
          <w:sz w:val="24"/>
          <w:szCs w:val="24"/>
        </w:rPr>
      </w:pPr>
      <w:r w:rsidRPr="00BE3181">
        <w:rPr>
          <w:rFonts w:ascii="Times New Roman" w:hAnsi="Times New Roman"/>
          <w:sz w:val="24"/>
          <w:szCs w:val="24"/>
        </w:rPr>
        <w:t>Государственной Думой</w:t>
      </w:r>
    </w:p>
    <w:p w:rsidR="00ED77C0" w:rsidRPr="00BE3181" w:rsidRDefault="00ED77C0">
      <w:pPr>
        <w:widowControl w:val="0"/>
        <w:autoSpaceDE w:val="0"/>
        <w:autoSpaceDN w:val="0"/>
        <w:adjustRightInd w:val="0"/>
        <w:spacing w:after="0" w:line="240" w:lineRule="auto"/>
        <w:jc w:val="right"/>
        <w:rPr>
          <w:rFonts w:ascii="Times New Roman" w:hAnsi="Times New Roman"/>
          <w:sz w:val="24"/>
          <w:szCs w:val="24"/>
        </w:rPr>
      </w:pPr>
      <w:r w:rsidRPr="00BE3181">
        <w:rPr>
          <w:rFonts w:ascii="Times New Roman" w:hAnsi="Times New Roman"/>
          <w:sz w:val="24"/>
          <w:szCs w:val="24"/>
        </w:rPr>
        <w:t>19 февраля 1997 года</w:t>
      </w:r>
    </w:p>
    <w:p w:rsidR="00ED77C0" w:rsidRPr="00BE3181" w:rsidRDefault="00ED77C0">
      <w:pPr>
        <w:widowControl w:val="0"/>
        <w:autoSpaceDE w:val="0"/>
        <w:autoSpaceDN w:val="0"/>
        <w:adjustRightInd w:val="0"/>
        <w:spacing w:after="0" w:line="240" w:lineRule="auto"/>
        <w:jc w:val="right"/>
        <w:rPr>
          <w:rFonts w:ascii="Times New Roman" w:hAnsi="Times New Roman"/>
          <w:sz w:val="24"/>
          <w:szCs w:val="24"/>
        </w:rPr>
      </w:pPr>
    </w:p>
    <w:p w:rsidR="00ED77C0" w:rsidRPr="00BE3181" w:rsidRDefault="00ED77C0">
      <w:pPr>
        <w:widowControl w:val="0"/>
        <w:autoSpaceDE w:val="0"/>
        <w:autoSpaceDN w:val="0"/>
        <w:adjustRightInd w:val="0"/>
        <w:spacing w:after="0" w:line="240" w:lineRule="auto"/>
        <w:jc w:val="right"/>
        <w:rPr>
          <w:rFonts w:ascii="Times New Roman" w:hAnsi="Times New Roman"/>
          <w:sz w:val="24"/>
          <w:szCs w:val="24"/>
        </w:rPr>
      </w:pPr>
      <w:r w:rsidRPr="00BE3181">
        <w:rPr>
          <w:rFonts w:ascii="Times New Roman" w:hAnsi="Times New Roman"/>
          <w:sz w:val="24"/>
          <w:szCs w:val="24"/>
        </w:rPr>
        <w:t>Одобрен</w:t>
      </w:r>
    </w:p>
    <w:p w:rsidR="00ED77C0" w:rsidRPr="00BE3181" w:rsidRDefault="00ED77C0">
      <w:pPr>
        <w:widowControl w:val="0"/>
        <w:autoSpaceDE w:val="0"/>
        <w:autoSpaceDN w:val="0"/>
        <w:adjustRightInd w:val="0"/>
        <w:spacing w:after="0" w:line="240" w:lineRule="auto"/>
        <w:jc w:val="right"/>
        <w:rPr>
          <w:rFonts w:ascii="Times New Roman" w:hAnsi="Times New Roman"/>
          <w:sz w:val="24"/>
          <w:szCs w:val="24"/>
        </w:rPr>
      </w:pPr>
      <w:r w:rsidRPr="00BE3181">
        <w:rPr>
          <w:rFonts w:ascii="Times New Roman" w:hAnsi="Times New Roman"/>
          <w:sz w:val="24"/>
          <w:szCs w:val="24"/>
        </w:rPr>
        <w:t>Советом Федерации</w:t>
      </w:r>
    </w:p>
    <w:p w:rsidR="00ED77C0" w:rsidRPr="00BE3181" w:rsidRDefault="00ED77C0">
      <w:pPr>
        <w:widowControl w:val="0"/>
        <w:autoSpaceDE w:val="0"/>
        <w:autoSpaceDN w:val="0"/>
        <w:adjustRightInd w:val="0"/>
        <w:spacing w:after="0" w:line="240" w:lineRule="auto"/>
        <w:jc w:val="right"/>
        <w:rPr>
          <w:rFonts w:ascii="Times New Roman" w:hAnsi="Times New Roman"/>
          <w:sz w:val="24"/>
          <w:szCs w:val="24"/>
        </w:rPr>
      </w:pPr>
      <w:r w:rsidRPr="00BE3181">
        <w:rPr>
          <w:rFonts w:ascii="Times New Roman" w:hAnsi="Times New Roman"/>
          <w:sz w:val="24"/>
          <w:szCs w:val="24"/>
        </w:rPr>
        <w:t>5 марта 1997 года</w:t>
      </w:r>
    </w:p>
    <w:p w:rsidR="00ED77C0" w:rsidRPr="00BE3181" w:rsidRDefault="00ED77C0">
      <w:pPr>
        <w:widowControl w:val="0"/>
        <w:autoSpaceDE w:val="0"/>
        <w:autoSpaceDN w:val="0"/>
        <w:adjustRightInd w:val="0"/>
        <w:spacing w:after="0" w:line="240" w:lineRule="auto"/>
        <w:jc w:val="center"/>
        <w:rPr>
          <w:rFonts w:ascii="Times New Roman" w:hAnsi="Times New Roman"/>
          <w:sz w:val="24"/>
          <w:szCs w:val="24"/>
        </w:rPr>
      </w:pPr>
    </w:p>
    <w:p w:rsidR="00ED77C0" w:rsidRPr="00BE3181" w:rsidRDefault="00ED77C0">
      <w:pPr>
        <w:widowControl w:val="0"/>
        <w:autoSpaceDE w:val="0"/>
        <w:autoSpaceDN w:val="0"/>
        <w:adjustRightInd w:val="0"/>
        <w:spacing w:after="0" w:line="240" w:lineRule="auto"/>
        <w:jc w:val="center"/>
        <w:rPr>
          <w:rFonts w:ascii="Times New Roman" w:hAnsi="Times New Roman"/>
          <w:sz w:val="24"/>
          <w:szCs w:val="24"/>
        </w:rPr>
      </w:pPr>
      <w:r w:rsidRPr="00BE3181">
        <w:rPr>
          <w:rFonts w:ascii="Times New Roman" w:hAnsi="Times New Roman"/>
          <w:sz w:val="24"/>
          <w:szCs w:val="24"/>
        </w:rPr>
        <w:t xml:space="preserve">(в ред. Федеральных законов от 08.07.1999 </w:t>
      </w:r>
      <w:hyperlink r:id="rId4" w:history="1">
        <w:r w:rsidRPr="00BE3181">
          <w:rPr>
            <w:rFonts w:ascii="Times New Roman" w:hAnsi="Times New Roman"/>
            <w:color w:val="0000FF"/>
            <w:sz w:val="24"/>
            <w:szCs w:val="24"/>
          </w:rPr>
          <w:t>N 150-ФЗ</w:t>
        </w:r>
      </w:hyperlink>
      <w:r w:rsidRPr="00BE3181">
        <w:rPr>
          <w:rFonts w:ascii="Times New Roman" w:hAnsi="Times New Roman"/>
          <w:sz w:val="24"/>
          <w:szCs w:val="24"/>
        </w:rPr>
        <w:t>,</w:t>
      </w:r>
    </w:p>
    <w:p w:rsidR="00ED77C0" w:rsidRPr="00BE3181" w:rsidRDefault="00ED77C0">
      <w:pPr>
        <w:widowControl w:val="0"/>
        <w:autoSpaceDE w:val="0"/>
        <w:autoSpaceDN w:val="0"/>
        <w:adjustRightInd w:val="0"/>
        <w:spacing w:after="0" w:line="240" w:lineRule="auto"/>
        <w:jc w:val="center"/>
        <w:rPr>
          <w:rFonts w:ascii="Times New Roman" w:hAnsi="Times New Roman"/>
          <w:sz w:val="24"/>
          <w:szCs w:val="24"/>
        </w:rPr>
      </w:pPr>
      <w:r w:rsidRPr="00BE3181">
        <w:rPr>
          <w:rFonts w:ascii="Times New Roman" w:hAnsi="Times New Roman"/>
          <w:sz w:val="24"/>
          <w:szCs w:val="24"/>
        </w:rPr>
        <w:t xml:space="preserve">от 22.08.2004 </w:t>
      </w:r>
      <w:hyperlink r:id="rId5" w:history="1">
        <w:r w:rsidRPr="00BE3181">
          <w:rPr>
            <w:rFonts w:ascii="Times New Roman" w:hAnsi="Times New Roman"/>
            <w:color w:val="0000FF"/>
            <w:sz w:val="24"/>
            <w:szCs w:val="24"/>
          </w:rPr>
          <w:t>N 122-ФЗ</w:t>
        </w:r>
      </w:hyperlink>
      <w:r w:rsidRPr="00BE3181">
        <w:rPr>
          <w:rFonts w:ascii="Times New Roman" w:hAnsi="Times New Roman"/>
          <w:sz w:val="24"/>
          <w:szCs w:val="24"/>
        </w:rPr>
        <w:t xml:space="preserve"> (ред. 29.12.2004), от 02.11.2004 </w:t>
      </w:r>
      <w:hyperlink r:id="rId6" w:history="1">
        <w:r w:rsidRPr="00BE3181">
          <w:rPr>
            <w:rFonts w:ascii="Times New Roman" w:hAnsi="Times New Roman"/>
            <w:color w:val="0000FF"/>
            <w:sz w:val="24"/>
            <w:szCs w:val="24"/>
          </w:rPr>
          <w:t>N 127-ФЗ</w:t>
        </w:r>
      </w:hyperlink>
      <w:r w:rsidRPr="00BE3181">
        <w:rPr>
          <w:rFonts w:ascii="Times New Roman" w:hAnsi="Times New Roman"/>
          <w:sz w:val="24"/>
          <w:szCs w:val="24"/>
        </w:rPr>
        <w:t>,</w:t>
      </w:r>
    </w:p>
    <w:p w:rsidR="00ED77C0" w:rsidRPr="00BE3181" w:rsidRDefault="00ED77C0">
      <w:pPr>
        <w:widowControl w:val="0"/>
        <w:autoSpaceDE w:val="0"/>
        <w:autoSpaceDN w:val="0"/>
        <w:adjustRightInd w:val="0"/>
        <w:spacing w:after="0" w:line="240" w:lineRule="auto"/>
        <w:jc w:val="center"/>
        <w:rPr>
          <w:rFonts w:ascii="Times New Roman" w:hAnsi="Times New Roman"/>
          <w:sz w:val="24"/>
          <w:szCs w:val="24"/>
        </w:rPr>
      </w:pPr>
      <w:r w:rsidRPr="00BE3181">
        <w:rPr>
          <w:rFonts w:ascii="Times New Roman" w:hAnsi="Times New Roman"/>
          <w:sz w:val="24"/>
          <w:szCs w:val="24"/>
        </w:rPr>
        <w:t xml:space="preserve">от 21.03.2005 </w:t>
      </w:r>
      <w:hyperlink r:id="rId7" w:history="1">
        <w:r w:rsidRPr="00BE3181">
          <w:rPr>
            <w:rFonts w:ascii="Times New Roman" w:hAnsi="Times New Roman"/>
            <w:color w:val="0000FF"/>
            <w:sz w:val="24"/>
            <w:szCs w:val="24"/>
          </w:rPr>
          <w:t>N 20-ФЗ</w:t>
        </w:r>
      </w:hyperlink>
      <w:r w:rsidRPr="00BE3181">
        <w:rPr>
          <w:rFonts w:ascii="Times New Roman" w:hAnsi="Times New Roman"/>
          <w:sz w:val="24"/>
          <w:szCs w:val="24"/>
        </w:rPr>
        <w:t xml:space="preserve">, от 18.07.2006 </w:t>
      </w:r>
      <w:hyperlink r:id="rId8" w:history="1">
        <w:r w:rsidRPr="00BE3181">
          <w:rPr>
            <w:rFonts w:ascii="Times New Roman" w:hAnsi="Times New Roman"/>
            <w:color w:val="0000FF"/>
            <w:sz w:val="24"/>
            <w:szCs w:val="24"/>
          </w:rPr>
          <w:t>N 114-ФЗ</w:t>
        </w:r>
      </w:hyperlink>
      <w:r w:rsidRPr="00BE3181">
        <w:rPr>
          <w:rFonts w:ascii="Times New Roman" w:hAnsi="Times New Roman"/>
          <w:sz w:val="24"/>
          <w:szCs w:val="24"/>
        </w:rPr>
        <w:t xml:space="preserve">, от 18.07.2006 </w:t>
      </w:r>
      <w:hyperlink r:id="rId9" w:history="1">
        <w:r w:rsidRPr="00BE3181">
          <w:rPr>
            <w:rFonts w:ascii="Times New Roman" w:hAnsi="Times New Roman"/>
            <w:color w:val="0000FF"/>
            <w:sz w:val="24"/>
            <w:szCs w:val="24"/>
          </w:rPr>
          <w:t>N 115-ФЗ</w:t>
        </w:r>
      </w:hyperlink>
      <w:r w:rsidRPr="00BE3181">
        <w:rPr>
          <w:rFonts w:ascii="Times New Roman" w:hAnsi="Times New Roman"/>
          <w:sz w:val="24"/>
          <w:szCs w:val="24"/>
        </w:rPr>
        <w:t>,</w:t>
      </w:r>
    </w:p>
    <w:p w:rsidR="00ED77C0" w:rsidRPr="00BE3181" w:rsidRDefault="00ED77C0">
      <w:pPr>
        <w:widowControl w:val="0"/>
        <w:autoSpaceDE w:val="0"/>
        <w:autoSpaceDN w:val="0"/>
        <w:adjustRightInd w:val="0"/>
        <w:spacing w:after="0" w:line="240" w:lineRule="auto"/>
        <w:jc w:val="center"/>
        <w:rPr>
          <w:rFonts w:ascii="Times New Roman" w:hAnsi="Times New Roman"/>
          <w:sz w:val="24"/>
          <w:szCs w:val="24"/>
        </w:rPr>
      </w:pPr>
      <w:r w:rsidRPr="00BE3181">
        <w:rPr>
          <w:rFonts w:ascii="Times New Roman" w:hAnsi="Times New Roman"/>
          <w:sz w:val="24"/>
          <w:szCs w:val="24"/>
        </w:rPr>
        <w:t xml:space="preserve">от 30.12.2006 </w:t>
      </w:r>
      <w:hyperlink r:id="rId10" w:history="1">
        <w:r w:rsidRPr="00BE3181">
          <w:rPr>
            <w:rFonts w:ascii="Times New Roman" w:hAnsi="Times New Roman"/>
            <w:color w:val="0000FF"/>
            <w:sz w:val="24"/>
            <w:szCs w:val="24"/>
          </w:rPr>
          <w:t>N 266-ФЗ</w:t>
        </w:r>
      </w:hyperlink>
      <w:r w:rsidRPr="00BE3181">
        <w:rPr>
          <w:rFonts w:ascii="Times New Roman" w:hAnsi="Times New Roman"/>
          <w:sz w:val="24"/>
          <w:szCs w:val="24"/>
        </w:rPr>
        <w:t xml:space="preserve">, от 26.06.2007 </w:t>
      </w:r>
      <w:hyperlink r:id="rId11" w:history="1">
        <w:r w:rsidRPr="00BE3181">
          <w:rPr>
            <w:rFonts w:ascii="Times New Roman" w:hAnsi="Times New Roman"/>
            <w:color w:val="0000FF"/>
            <w:sz w:val="24"/>
            <w:szCs w:val="24"/>
          </w:rPr>
          <w:t>N 118-ФЗ</w:t>
        </w:r>
      </w:hyperlink>
      <w:r w:rsidRPr="00BE3181">
        <w:rPr>
          <w:rFonts w:ascii="Times New Roman" w:hAnsi="Times New Roman"/>
          <w:sz w:val="24"/>
          <w:szCs w:val="24"/>
        </w:rPr>
        <w:t xml:space="preserve">, от 08.11.2007 </w:t>
      </w:r>
      <w:hyperlink r:id="rId12" w:history="1">
        <w:r w:rsidRPr="00BE3181">
          <w:rPr>
            <w:rFonts w:ascii="Times New Roman" w:hAnsi="Times New Roman"/>
            <w:color w:val="0000FF"/>
            <w:sz w:val="24"/>
            <w:szCs w:val="24"/>
          </w:rPr>
          <w:t>N 258-ФЗ</w:t>
        </w:r>
      </w:hyperlink>
      <w:r w:rsidRPr="00BE3181">
        <w:rPr>
          <w:rFonts w:ascii="Times New Roman" w:hAnsi="Times New Roman"/>
          <w:sz w:val="24"/>
          <w:szCs w:val="24"/>
        </w:rPr>
        <w:t>,</w:t>
      </w:r>
    </w:p>
    <w:p w:rsidR="00ED77C0" w:rsidRPr="00BE3181" w:rsidRDefault="00ED77C0">
      <w:pPr>
        <w:widowControl w:val="0"/>
        <w:autoSpaceDE w:val="0"/>
        <w:autoSpaceDN w:val="0"/>
        <w:adjustRightInd w:val="0"/>
        <w:spacing w:after="0" w:line="240" w:lineRule="auto"/>
        <w:jc w:val="center"/>
        <w:rPr>
          <w:rFonts w:ascii="Times New Roman" w:hAnsi="Times New Roman"/>
          <w:sz w:val="24"/>
          <w:szCs w:val="24"/>
        </w:rPr>
      </w:pPr>
      <w:r w:rsidRPr="00BE3181">
        <w:rPr>
          <w:rFonts w:ascii="Times New Roman" w:hAnsi="Times New Roman"/>
          <w:sz w:val="24"/>
          <w:szCs w:val="24"/>
        </w:rPr>
        <w:t xml:space="preserve">от 01.12.2007 </w:t>
      </w:r>
      <w:hyperlink r:id="rId13" w:history="1">
        <w:r w:rsidRPr="00BE3181">
          <w:rPr>
            <w:rFonts w:ascii="Times New Roman" w:hAnsi="Times New Roman"/>
            <w:color w:val="0000FF"/>
            <w:sz w:val="24"/>
            <w:szCs w:val="24"/>
          </w:rPr>
          <w:t>N 314-ФЗ</w:t>
        </w:r>
      </w:hyperlink>
      <w:r w:rsidRPr="00BE3181">
        <w:rPr>
          <w:rFonts w:ascii="Times New Roman" w:hAnsi="Times New Roman"/>
          <w:sz w:val="24"/>
          <w:szCs w:val="24"/>
        </w:rPr>
        <w:t xml:space="preserve">, от 04.12.2007 </w:t>
      </w:r>
      <w:hyperlink r:id="rId14" w:history="1">
        <w:r w:rsidRPr="00BE3181">
          <w:rPr>
            <w:rFonts w:ascii="Times New Roman" w:hAnsi="Times New Roman"/>
            <w:color w:val="0000FF"/>
            <w:sz w:val="24"/>
            <w:szCs w:val="24"/>
          </w:rPr>
          <w:t>N 326-ФЗ</w:t>
        </w:r>
      </w:hyperlink>
      <w:r w:rsidRPr="00BE3181">
        <w:rPr>
          <w:rFonts w:ascii="Times New Roman" w:hAnsi="Times New Roman"/>
          <w:sz w:val="24"/>
          <w:szCs w:val="24"/>
        </w:rPr>
        <w:t xml:space="preserve">, от 04.12.2007 </w:t>
      </w:r>
      <w:hyperlink r:id="rId15" w:history="1">
        <w:r w:rsidRPr="00BE3181">
          <w:rPr>
            <w:rFonts w:ascii="Times New Roman" w:hAnsi="Times New Roman"/>
            <w:color w:val="0000FF"/>
            <w:sz w:val="24"/>
            <w:szCs w:val="24"/>
          </w:rPr>
          <w:t>N 331-ФЗ</w:t>
        </w:r>
      </w:hyperlink>
      <w:r w:rsidRPr="00BE3181">
        <w:rPr>
          <w:rFonts w:ascii="Times New Roman" w:hAnsi="Times New Roman"/>
          <w:sz w:val="24"/>
          <w:szCs w:val="24"/>
        </w:rPr>
        <w:t>,</w:t>
      </w:r>
    </w:p>
    <w:p w:rsidR="00ED77C0" w:rsidRPr="00BE3181" w:rsidRDefault="00ED77C0">
      <w:pPr>
        <w:widowControl w:val="0"/>
        <w:autoSpaceDE w:val="0"/>
        <w:autoSpaceDN w:val="0"/>
        <w:adjustRightInd w:val="0"/>
        <w:spacing w:after="0" w:line="240" w:lineRule="auto"/>
        <w:jc w:val="center"/>
        <w:rPr>
          <w:rFonts w:ascii="Times New Roman" w:hAnsi="Times New Roman"/>
          <w:sz w:val="24"/>
          <w:szCs w:val="24"/>
        </w:rPr>
      </w:pPr>
      <w:r w:rsidRPr="00BE3181">
        <w:rPr>
          <w:rFonts w:ascii="Times New Roman" w:hAnsi="Times New Roman"/>
          <w:sz w:val="24"/>
          <w:szCs w:val="24"/>
        </w:rPr>
        <w:t xml:space="preserve">от 04.12.2007 </w:t>
      </w:r>
      <w:hyperlink r:id="rId16" w:history="1">
        <w:r w:rsidRPr="00BE3181">
          <w:rPr>
            <w:rFonts w:ascii="Times New Roman" w:hAnsi="Times New Roman"/>
            <w:color w:val="0000FF"/>
            <w:sz w:val="24"/>
            <w:szCs w:val="24"/>
          </w:rPr>
          <w:t>N 332-ФЗ</w:t>
        </w:r>
      </w:hyperlink>
      <w:r w:rsidRPr="00BE3181">
        <w:rPr>
          <w:rFonts w:ascii="Times New Roman" w:hAnsi="Times New Roman"/>
          <w:sz w:val="24"/>
          <w:szCs w:val="24"/>
        </w:rPr>
        <w:t xml:space="preserve">, от 14.07.2008 </w:t>
      </w:r>
      <w:hyperlink r:id="rId17" w:history="1">
        <w:r w:rsidRPr="00BE3181">
          <w:rPr>
            <w:rFonts w:ascii="Times New Roman" w:hAnsi="Times New Roman"/>
            <w:color w:val="0000FF"/>
            <w:sz w:val="24"/>
            <w:szCs w:val="24"/>
          </w:rPr>
          <w:t>N 118-ФЗ</w:t>
        </w:r>
      </w:hyperlink>
      <w:r w:rsidRPr="00BE3181">
        <w:rPr>
          <w:rFonts w:ascii="Times New Roman" w:hAnsi="Times New Roman"/>
          <w:sz w:val="24"/>
          <w:szCs w:val="24"/>
        </w:rPr>
        <w:t xml:space="preserve">, от 23.07.2008 </w:t>
      </w:r>
      <w:hyperlink r:id="rId18" w:history="1">
        <w:r w:rsidRPr="00BE3181">
          <w:rPr>
            <w:rFonts w:ascii="Times New Roman" w:hAnsi="Times New Roman"/>
            <w:color w:val="0000FF"/>
            <w:sz w:val="24"/>
            <w:szCs w:val="24"/>
          </w:rPr>
          <w:t>N 160-ФЗ</w:t>
        </w:r>
      </w:hyperlink>
      <w:r w:rsidRPr="00BE3181">
        <w:rPr>
          <w:rFonts w:ascii="Times New Roman" w:hAnsi="Times New Roman"/>
          <w:sz w:val="24"/>
          <w:szCs w:val="24"/>
        </w:rPr>
        <w:t>,</w:t>
      </w:r>
    </w:p>
    <w:p w:rsidR="00ED77C0" w:rsidRPr="00BE3181" w:rsidRDefault="00ED77C0">
      <w:pPr>
        <w:widowControl w:val="0"/>
        <w:autoSpaceDE w:val="0"/>
        <w:autoSpaceDN w:val="0"/>
        <w:adjustRightInd w:val="0"/>
        <w:spacing w:after="0" w:line="240" w:lineRule="auto"/>
        <w:jc w:val="center"/>
        <w:rPr>
          <w:rFonts w:ascii="Times New Roman" w:hAnsi="Times New Roman"/>
          <w:sz w:val="24"/>
          <w:szCs w:val="24"/>
        </w:rPr>
      </w:pPr>
      <w:r w:rsidRPr="00BE3181">
        <w:rPr>
          <w:rFonts w:ascii="Times New Roman" w:hAnsi="Times New Roman"/>
          <w:sz w:val="24"/>
          <w:szCs w:val="24"/>
        </w:rPr>
        <w:t xml:space="preserve">от 30.12.2008 </w:t>
      </w:r>
      <w:hyperlink r:id="rId19" w:history="1">
        <w:r w:rsidRPr="00BE3181">
          <w:rPr>
            <w:rFonts w:ascii="Times New Roman" w:hAnsi="Times New Roman"/>
            <w:color w:val="0000FF"/>
            <w:sz w:val="24"/>
            <w:szCs w:val="24"/>
          </w:rPr>
          <w:t>N 309-ФЗ</w:t>
        </w:r>
      </w:hyperlink>
      <w:r w:rsidRPr="00BE3181">
        <w:rPr>
          <w:rFonts w:ascii="Times New Roman" w:hAnsi="Times New Roman"/>
          <w:sz w:val="24"/>
          <w:szCs w:val="24"/>
        </w:rPr>
        <w:t xml:space="preserve">, от 18.07.2009 </w:t>
      </w:r>
      <w:hyperlink r:id="rId20" w:history="1">
        <w:r w:rsidRPr="00BE3181">
          <w:rPr>
            <w:rFonts w:ascii="Times New Roman" w:hAnsi="Times New Roman"/>
            <w:color w:val="0000FF"/>
            <w:sz w:val="24"/>
            <w:szCs w:val="24"/>
          </w:rPr>
          <w:t>N 179-ФЗ</w:t>
        </w:r>
      </w:hyperlink>
      <w:r w:rsidRPr="00BE3181">
        <w:rPr>
          <w:rFonts w:ascii="Times New Roman" w:hAnsi="Times New Roman"/>
          <w:sz w:val="24"/>
          <w:szCs w:val="24"/>
        </w:rPr>
        <w:t xml:space="preserve">, от 23.07.2010 </w:t>
      </w:r>
      <w:hyperlink r:id="rId21" w:history="1">
        <w:r w:rsidRPr="00BE3181">
          <w:rPr>
            <w:rFonts w:ascii="Times New Roman" w:hAnsi="Times New Roman"/>
            <w:color w:val="0000FF"/>
            <w:sz w:val="24"/>
            <w:szCs w:val="24"/>
          </w:rPr>
          <w:t>N 183-ФЗ</w:t>
        </w:r>
      </w:hyperlink>
      <w:r w:rsidRPr="00BE3181">
        <w:rPr>
          <w:rFonts w:ascii="Times New Roman" w:hAnsi="Times New Roman"/>
          <w:sz w:val="24"/>
          <w:szCs w:val="24"/>
        </w:rPr>
        <w:t>,</w:t>
      </w:r>
    </w:p>
    <w:p w:rsidR="00ED77C0" w:rsidRPr="00BE3181" w:rsidRDefault="00ED77C0">
      <w:pPr>
        <w:widowControl w:val="0"/>
        <w:autoSpaceDE w:val="0"/>
        <w:autoSpaceDN w:val="0"/>
        <w:adjustRightInd w:val="0"/>
        <w:spacing w:after="0" w:line="240" w:lineRule="auto"/>
        <w:jc w:val="center"/>
        <w:rPr>
          <w:rFonts w:ascii="Times New Roman" w:hAnsi="Times New Roman"/>
          <w:sz w:val="24"/>
          <w:szCs w:val="24"/>
        </w:rPr>
      </w:pPr>
      <w:r w:rsidRPr="00BE3181">
        <w:rPr>
          <w:rFonts w:ascii="Times New Roman" w:hAnsi="Times New Roman"/>
          <w:sz w:val="24"/>
          <w:szCs w:val="24"/>
        </w:rPr>
        <w:t xml:space="preserve">от 07.02.2011 </w:t>
      </w:r>
      <w:hyperlink r:id="rId22" w:history="1">
        <w:r w:rsidRPr="00BE3181">
          <w:rPr>
            <w:rFonts w:ascii="Times New Roman" w:hAnsi="Times New Roman"/>
            <w:color w:val="0000FF"/>
            <w:sz w:val="24"/>
            <w:szCs w:val="24"/>
          </w:rPr>
          <w:t>N 4-ФЗ</w:t>
        </w:r>
      </w:hyperlink>
      <w:r w:rsidRPr="00BE3181">
        <w:rPr>
          <w:rFonts w:ascii="Times New Roman" w:hAnsi="Times New Roman"/>
          <w:sz w:val="24"/>
          <w:szCs w:val="24"/>
        </w:rPr>
        <w:t xml:space="preserve">, от 05.04.2011 </w:t>
      </w:r>
      <w:hyperlink r:id="rId23" w:history="1">
        <w:r w:rsidRPr="00BE3181">
          <w:rPr>
            <w:rFonts w:ascii="Times New Roman" w:hAnsi="Times New Roman"/>
            <w:color w:val="0000FF"/>
            <w:sz w:val="24"/>
            <w:szCs w:val="24"/>
          </w:rPr>
          <w:t>N 46-ФЗ</w:t>
        </w:r>
      </w:hyperlink>
      <w:r w:rsidRPr="00BE3181">
        <w:rPr>
          <w:rFonts w:ascii="Times New Roman" w:hAnsi="Times New Roman"/>
          <w:sz w:val="24"/>
          <w:szCs w:val="24"/>
        </w:rPr>
        <w:t xml:space="preserve">, от 05.04.2011 </w:t>
      </w:r>
      <w:hyperlink r:id="rId24" w:history="1">
        <w:r w:rsidRPr="00BE3181">
          <w:rPr>
            <w:rFonts w:ascii="Times New Roman" w:hAnsi="Times New Roman"/>
            <w:color w:val="0000FF"/>
            <w:sz w:val="24"/>
            <w:szCs w:val="24"/>
          </w:rPr>
          <w:t>N 50-ФЗ</w:t>
        </w:r>
      </w:hyperlink>
      <w:r w:rsidRPr="00BE3181">
        <w:rPr>
          <w:rFonts w:ascii="Times New Roman" w:hAnsi="Times New Roman"/>
          <w:sz w:val="24"/>
          <w:szCs w:val="24"/>
        </w:rPr>
        <w:t>,</w:t>
      </w:r>
    </w:p>
    <w:p w:rsidR="00ED77C0" w:rsidRPr="00BE3181" w:rsidRDefault="00ED77C0">
      <w:pPr>
        <w:widowControl w:val="0"/>
        <w:autoSpaceDE w:val="0"/>
        <w:autoSpaceDN w:val="0"/>
        <w:adjustRightInd w:val="0"/>
        <w:spacing w:after="0" w:line="240" w:lineRule="auto"/>
        <w:jc w:val="center"/>
        <w:rPr>
          <w:rFonts w:ascii="Times New Roman" w:hAnsi="Times New Roman"/>
          <w:sz w:val="24"/>
          <w:szCs w:val="24"/>
        </w:rPr>
      </w:pPr>
      <w:r w:rsidRPr="00BE3181">
        <w:rPr>
          <w:rFonts w:ascii="Times New Roman" w:hAnsi="Times New Roman"/>
          <w:sz w:val="24"/>
          <w:szCs w:val="24"/>
        </w:rPr>
        <w:t xml:space="preserve">от 05.04.2011 </w:t>
      </w:r>
      <w:hyperlink r:id="rId25" w:history="1">
        <w:r w:rsidRPr="00BE3181">
          <w:rPr>
            <w:rFonts w:ascii="Times New Roman" w:hAnsi="Times New Roman"/>
            <w:color w:val="0000FF"/>
            <w:sz w:val="24"/>
            <w:szCs w:val="24"/>
          </w:rPr>
          <w:t>N 51-ФЗ</w:t>
        </w:r>
      </w:hyperlink>
      <w:r w:rsidRPr="00BE3181">
        <w:rPr>
          <w:rFonts w:ascii="Times New Roman" w:hAnsi="Times New Roman"/>
          <w:sz w:val="24"/>
          <w:szCs w:val="24"/>
        </w:rPr>
        <w:t xml:space="preserve">, от 18.07.2011 </w:t>
      </w:r>
      <w:hyperlink r:id="rId26" w:history="1">
        <w:r w:rsidRPr="00BE3181">
          <w:rPr>
            <w:rFonts w:ascii="Times New Roman" w:hAnsi="Times New Roman"/>
            <w:color w:val="0000FF"/>
            <w:sz w:val="24"/>
            <w:szCs w:val="24"/>
          </w:rPr>
          <w:t>N 242-ФЗ</w:t>
        </w:r>
      </w:hyperlink>
      <w:r w:rsidRPr="00BE3181">
        <w:rPr>
          <w:rFonts w:ascii="Times New Roman" w:hAnsi="Times New Roman"/>
          <w:sz w:val="24"/>
          <w:szCs w:val="24"/>
        </w:rPr>
        <w:t xml:space="preserve">, от 22.11.2011 </w:t>
      </w:r>
      <w:hyperlink r:id="rId27" w:history="1">
        <w:r w:rsidRPr="00BE3181">
          <w:rPr>
            <w:rFonts w:ascii="Times New Roman" w:hAnsi="Times New Roman"/>
            <w:color w:val="0000FF"/>
            <w:sz w:val="24"/>
            <w:szCs w:val="24"/>
          </w:rPr>
          <w:t>N 332-ФЗ</w:t>
        </w:r>
      </w:hyperlink>
      <w:r w:rsidRPr="00BE3181">
        <w:rPr>
          <w:rFonts w:ascii="Times New Roman" w:hAnsi="Times New Roman"/>
          <w:sz w:val="24"/>
          <w:szCs w:val="24"/>
        </w:rPr>
        <w:t>,</w:t>
      </w:r>
    </w:p>
    <w:p w:rsidR="00ED77C0" w:rsidRPr="00BE3181" w:rsidRDefault="00ED77C0">
      <w:pPr>
        <w:widowControl w:val="0"/>
        <w:autoSpaceDE w:val="0"/>
        <w:autoSpaceDN w:val="0"/>
        <w:adjustRightInd w:val="0"/>
        <w:spacing w:after="0" w:line="240" w:lineRule="auto"/>
        <w:jc w:val="center"/>
        <w:rPr>
          <w:rFonts w:ascii="Times New Roman" w:hAnsi="Times New Roman"/>
          <w:sz w:val="24"/>
          <w:szCs w:val="24"/>
        </w:rPr>
      </w:pPr>
      <w:r w:rsidRPr="00BE3181">
        <w:rPr>
          <w:rFonts w:ascii="Times New Roman" w:hAnsi="Times New Roman"/>
          <w:sz w:val="24"/>
          <w:szCs w:val="24"/>
        </w:rPr>
        <w:t xml:space="preserve">от 06.12.2011 </w:t>
      </w:r>
      <w:hyperlink r:id="rId28" w:history="1">
        <w:r w:rsidRPr="00BE3181">
          <w:rPr>
            <w:rFonts w:ascii="Times New Roman" w:hAnsi="Times New Roman"/>
            <w:color w:val="0000FF"/>
            <w:sz w:val="24"/>
            <w:szCs w:val="24"/>
          </w:rPr>
          <w:t>N 409-ФЗ</w:t>
        </w:r>
      </w:hyperlink>
      <w:r w:rsidRPr="00BE3181">
        <w:rPr>
          <w:rFonts w:ascii="Times New Roman" w:hAnsi="Times New Roman"/>
          <w:sz w:val="24"/>
          <w:szCs w:val="24"/>
        </w:rPr>
        <w:t xml:space="preserve">, от 14.06.2012 </w:t>
      </w:r>
      <w:hyperlink r:id="rId29" w:history="1">
        <w:r w:rsidRPr="00BE3181">
          <w:rPr>
            <w:rFonts w:ascii="Times New Roman" w:hAnsi="Times New Roman"/>
            <w:color w:val="0000FF"/>
            <w:sz w:val="24"/>
            <w:szCs w:val="24"/>
          </w:rPr>
          <w:t>N 78-ФЗ</w:t>
        </w:r>
      </w:hyperlink>
      <w:r w:rsidRPr="00BE3181">
        <w:rPr>
          <w:rFonts w:ascii="Times New Roman" w:hAnsi="Times New Roman"/>
          <w:sz w:val="24"/>
          <w:szCs w:val="24"/>
        </w:rPr>
        <w:t xml:space="preserve">, от 28.07.2012 </w:t>
      </w:r>
      <w:hyperlink r:id="rId30" w:history="1">
        <w:r w:rsidRPr="00BE3181">
          <w:rPr>
            <w:rFonts w:ascii="Times New Roman" w:hAnsi="Times New Roman"/>
            <w:color w:val="0000FF"/>
            <w:sz w:val="24"/>
            <w:szCs w:val="24"/>
          </w:rPr>
          <w:t>N 129-ФЗ</w:t>
        </w:r>
      </w:hyperlink>
      <w:r w:rsidRPr="00BE3181">
        <w:rPr>
          <w:rFonts w:ascii="Times New Roman" w:hAnsi="Times New Roman"/>
          <w:sz w:val="24"/>
          <w:szCs w:val="24"/>
        </w:rPr>
        <w:t>,</w:t>
      </w:r>
    </w:p>
    <w:p w:rsidR="00ED77C0" w:rsidRPr="00BE3181" w:rsidRDefault="00ED77C0">
      <w:pPr>
        <w:widowControl w:val="0"/>
        <w:autoSpaceDE w:val="0"/>
        <w:autoSpaceDN w:val="0"/>
        <w:adjustRightInd w:val="0"/>
        <w:spacing w:after="0" w:line="240" w:lineRule="auto"/>
        <w:jc w:val="center"/>
        <w:rPr>
          <w:rFonts w:ascii="Times New Roman" w:hAnsi="Times New Roman"/>
          <w:sz w:val="24"/>
          <w:szCs w:val="24"/>
        </w:rPr>
      </w:pPr>
      <w:r w:rsidRPr="00BE3181">
        <w:rPr>
          <w:rFonts w:ascii="Times New Roman" w:hAnsi="Times New Roman"/>
          <w:sz w:val="24"/>
          <w:szCs w:val="24"/>
        </w:rPr>
        <w:t xml:space="preserve">от 25.12.2012 </w:t>
      </w:r>
      <w:hyperlink r:id="rId31" w:history="1">
        <w:r w:rsidRPr="00BE3181">
          <w:rPr>
            <w:rFonts w:ascii="Times New Roman" w:hAnsi="Times New Roman"/>
            <w:color w:val="0000FF"/>
            <w:sz w:val="24"/>
            <w:szCs w:val="24"/>
          </w:rPr>
          <w:t>N 260-ФЗ</w:t>
        </w:r>
      </w:hyperlink>
      <w:r w:rsidRPr="00BE3181">
        <w:rPr>
          <w:rFonts w:ascii="Times New Roman" w:hAnsi="Times New Roman"/>
          <w:sz w:val="24"/>
          <w:szCs w:val="24"/>
        </w:rPr>
        <w:t xml:space="preserve">, от 07.06.2013 </w:t>
      </w:r>
      <w:hyperlink r:id="rId32" w:history="1">
        <w:r w:rsidRPr="00BE3181">
          <w:rPr>
            <w:rFonts w:ascii="Times New Roman" w:hAnsi="Times New Roman"/>
            <w:color w:val="0000FF"/>
            <w:sz w:val="24"/>
            <w:szCs w:val="24"/>
          </w:rPr>
          <w:t>N 124-ФЗ</w:t>
        </w:r>
      </w:hyperlink>
      <w:r w:rsidRPr="00BE3181">
        <w:rPr>
          <w:rFonts w:ascii="Times New Roman" w:hAnsi="Times New Roman"/>
          <w:sz w:val="24"/>
          <w:szCs w:val="24"/>
        </w:rPr>
        <w:t xml:space="preserve">, от 02.07.2013 </w:t>
      </w:r>
      <w:hyperlink r:id="rId33" w:history="1">
        <w:r w:rsidRPr="00BE3181">
          <w:rPr>
            <w:rFonts w:ascii="Times New Roman" w:hAnsi="Times New Roman"/>
            <w:color w:val="0000FF"/>
            <w:sz w:val="24"/>
            <w:szCs w:val="24"/>
          </w:rPr>
          <w:t>N 185-ФЗ</w:t>
        </w:r>
      </w:hyperlink>
      <w:r w:rsidRPr="00BE3181">
        <w:rPr>
          <w:rFonts w:ascii="Times New Roman" w:hAnsi="Times New Roman"/>
          <w:sz w:val="24"/>
          <w:szCs w:val="24"/>
        </w:rPr>
        <w:t>,</w:t>
      </w:r>
    </w:p>
    <w:p w:rsidR="00ED77C0" w:rsidRPr="00BE3181" w:rsidRDefault="00ED77C0">
      <w:pPr>
        <w:widowControl w:val="0"/>
        <w:autoSpaceDE w:val="0"/>
        <w:autoSpaceDN w:val="0"/>
        <w:adjustRightInd w:val="0"/>
        <w:spacing w:after="0" w:line="240" w:lineRule="auto"/>
        <w:jc w:val="center"/>
        <w:rPr>
          <w:rFonts w:ascii="Times New Roman" w:hAnsi="Times New Roman"/>
          <w:sz w:val="24"/>
          <w:szCs w:val="24"/>
        </w:rPr>
      </w:pPr>
      <w:r w:rsidRPr="00BE3181">
        <w:rPr>
          <w:rFonts w:ascii="Times New Roman" w:hAnsi="Times New Roman"/>
          <w:sz w:val="24"/>
          <w:szCs w:val="24"/>
        </w:rPr>
        <w:t xml:space="preserve">от 20.04.2014 </w:t>
      </w:r>
      <w:hyperlink r:id="rId34" w:history="1">
        <w:r w:rsidRPr="00BE3181">
          <w:rPr>
            <w:rFonts w:ascii="Times New Roman" w:hAnsi="Times New Roman"/>
            <w:color w:val="0000FF"/>
            <w:sz w:val="24"/>
            <w:szCs w:val="24"/>
          </w:rPr>
          <w:t>N 79-ФЗ</w:t>
        </w:r>
      </w:hyperlink>
      <w:r w:rsidRPr="00BE3181">
        <w:rPr>
          <w:rFonts w:ascii="Times New Roman" w:hAnsi="Times New Roman"/>
          <w:sz w:val="24"/>
          <w:szCs w:val="24"/>
        </w:rPr>
        <w:t>)</w:t>
      </w:r>
    </w:p>
    <w:p w:rsidR="00ED77C0" w:rsidRPr="00BE3181" w:rsidRDefault="00ED77C0">
      <w:pPr>
        <w:widowControl w:val="0"/>
        <w:autoSpaceDE w:val="0"/>
        <w:autoSpaceDN w:val="0"/>
        <w:adjustRightInd w:val="0"/>
        <w:spacing w:after="0" w:line="240" w:lineRule="auto"/>
        <w:rPr>
          <w:rFonts w:ascii="Times New Roman" w:hAnsi="Times New Roman"/>
          <w:sz w:val="24"/>
          <w:szCs w:val="24"/>
        </w:rPr>
      </w:pPr>
    </w:p>
    <w:p w:rsidR="00BE3181" w:rsidRPr="00BE3181" w:rsidRDefault="00BE3181">
      <w:pPr>
        <w:widowControl w:val="0"/>
        <w:autoSpaceDE w:val="0"/>
        <w:autoSpaceDN w:val="0"/>
        <w:adjustRightInd w:val="0"/>
        <w:spacing w:after="0" w:line="240" w:lineRule="auto"/>
        <w:rPr>
          <w:rFonts w:ascii="Times New Roman" w:hAnsi="Times New Roman"/>
          <w:sz w:val="24"/>
          <w:szCs w:val="24"/>
        </w:rPr>
      </w:pPr>
    </w:p>
    <w:p w:rsidR="00BE3181" w:rsidRPr="00BE3181" w:rsidRDefault="00BE3181" w:rsidP="00BE3181">
      <w:pPr>
        <w:widowControl w:val="0"/>
        <w:autoSpaceDE w:val="0"/>
        <w:autoSpaceDN w:val="0"/>
        <w:adjustRightInd w:val="0"/>
        <w:spacing w:after="0" w:line="240" w:lineRule="auto"/>
        <w:jc w:val="center"/>
        <w:outlineLvl w:val="0"/>
        <w:rPr>
          <w:rFonts w:ascii="Times New Roman" w:hAnsi="Times New Roman"/>
          <w:b/>
          <w:bCs/>
          <w:sz w:val="24"/>
          <w:szCs w:val="24"/>
        </w:rPr>
      </w:pPr>
      <w:r w:rsidRPr="00BE3181">
        <w:rPr>
          <w:rFonts w:ascii="Times New Roman" w:hAnsi="Times New Roman"/>
          <w:b/>
          <w:bCs/>
          <w:sz w:val="24"/>
          <w:szCs w:val="24"/>
        </w:rPr>
        <w:t>Глава XV. ВОЗДУШНЫЕ ПЕРЕВОЗКИ</w:t>
      </w:r>
    </w:p>
    <w:p w:rsidR="00ED77C0" w:rsidRPr="00BE3181" w:rsidRDefault="00ED77C0">
      <w:pPr>
        <w:widowControl w:val="0"/>
        <w:autoSpaceDE w:val="0"/>
        <w:autoSpaceDN w:val="0"/>
        <w:adjustRightInd w:val="0"/>
        <w:spacing w:after="0" w:line="240" w:lineRule="auto"/>
        <w:rPr>
          <w:rFonts w:ascii="Times New Roman" w:hAnsi="Times New Roman"/>
          <w:sz w:val="24"/>
          <w:szCs w:val="24"/>
        </w:rPr>
      </w:pPr>
    </w:p>
    <w:p w:rsidR="00ED77C0" w:rsidRPr="00BE3181" w:rsidRDefault="00ED77C0">
      <w:pPr>
        <w:widowControl w:val="0"/>
        <w:autoSpaceDE w:val="0"/>
        <w:autoSpaceDN w:val="0"/>
        <w:adjustRightInd w:val="0"/>
        <w:spacing w:after="0" w:line="240" w:lineRule="auto"/>
        <w:ind w:firstLine="540"/>
        <w:jc w:val="both"/>
        <w:outlineLvl w:val="1"/>
        <w:rPr>
          <w:rFonts w:ascii="Times New Roman" w:hAnsi="Times New Roman"/>
          <w:sz w:val="24"/>
          <w:szCs w:val="24"/>
        </w:rPr>
      </w:pPr>
      <w:bookmarkStart w:id="0" w:name="Par968"/>
      <w:bookmarkEnd w:id="0"/>
      <w:r w:rsidRPr="00BE3181">
        <w:rPr>
          <w:rFonts w:ascii="Times New Roman" w:hAnsi="Times New Roman"/>
          <w:sz w:val="24"/>
          <w:szCs w:val="24"/>
        </w:rPr>
        <w:t>Статья 107. Прекращение по инициативе перевозчика действия договора воздушной перевозки пассажира, договора воздушной перевозки груза</w:t>
      </w:r>
    </w:p>
    <w:p w:rsidR="00ED77C0" w:rsidRPr="00BE3181" w:rsidRDefault="00ED77C0">
      <w:pPr>
        <w:widowControl w:val="0"/>
        <w:autoSpaceDE w:val="0"/>
        <w:autoSpaceDN w:val="0"/>
        <w:adjustRightInd w:val="0"/>
        <w:spacing w:after="0" w:line="240" w:lineRule="auto"/>
        <w:rPr>
          <w:rFonts w:ascii="Times New Roman" w:hAnsi="Times New Roman"/>
          <w:sz w:val="24"/>
          <w:szCs w:val="24"/>
        </w:rPr>
      </w:pP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bookmarkStart w:id="1" w:name="Par970"/>
      <w:bookmarkEnd w:id="1"/>
      <w:r w:rsidRPr="00BE3181">
        <w:rPr>
          <w:rFonts w:ascii="Times New Roman" w:hAnsi="Times New Roman"/>
          <w:sz w:val="24"/>
          <w:szCs w:val="24"/>
        </w:rPr>
        <w:t>1. Перевозчик может в одностороннем порядке расторгнуть договор воздушной перевозки пассажира, договор воздушной перевозки груза в следующих случаях:</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bookmarkStart w:id="2" w:name="Par971"/>
      <w:bookmarkEnd w:id="2"/>
      <w:r w:rsidRPr="00BE3181">
        <w:rPr>
          <w:rFonts w:ascii="Times New Roman" w:hAnsi="Times New Roman"/>
          <w:sz w:val="24"/>
          <w:szCs w:val="24"/>
        </w:rPr>
        <w:t>1) нарушение пассажиром, грузовладельцем, грузоотправителем паспортных, таможенных, санитарных и иных установленных законодательством Российской Федерации требований в части, касающейся воздушной перевозки, при международных воздушных перевозках также правилами, определенными соответствующими органами государства вылета, назначения или транзита;</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bookmarkStart w:id="3" w:name="Par972"/>
      <w:bookmarkEnd w:id="3"/>
      <w:r w:rsidRPr="00BE3181">
        <w:rPr>
          <w:rFonts w:ascii="Times New Roman" w:hAnsi="Times New Roman"/>
          <w:sz w:val="24"/>
          <w:szCs w:val="24"/>
        </w:rPr>
        <w:t xml:space="preserve">2) отказ пассажира, грузовладельца, грузоотправителя выполнять требования, предъявляемые к ним федеральными авиационными </w:t>
      </w:r>
      <w:hyperlink r:id="rId35" w:history="1">
        <w:r w:rsidRPr="00BE3181">
          <w:rPr>
            <w:rFonts w:ascii="Times New Roman" w:hAnsi="Times New Roman"/>
            <w:color w:val="0000FF"/>
            <w:sz w:val="24"/>
            <w:szCs w:val="24"/>
          </w:rPr>
          <w:t>правилами</w:t>
        </w:r>
      </w:hyperlink>
      <w:r w:rsidRPr="00BE3181">
        <w:rPr>
          <w:rFonts w:ascii="Times New Roman" w:hAnsi="Times New Roman"/>
          <w:sz w:val="24"/>
          <w:szCs w:val="24"/>
        </w:rPr>
        <w:t>;</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bookmarkStart w:id="4" w:name="Par973"/>
      <w:bookmarkEnd w:id="4"/>
      <w:r w:rsidRPr="00BE3181">
        <w:rPr>
          <w:rFonts w:ascii="Times New Roman" w:hAnsi="Times New Roman"/>
          <w:sz w:val="24"/>
          <w:szCs w:val="24"/>
        </w:rPr>
        <w:t xml:space="preserve">3) если состояние здоровья пассажира воздушного судна требует особых условий воздушной перевозки либо угрожает безопасности самого пассажира или других лиц, что подтверждается медицинскими документами, а равно создает беспорядок и неустранимые неудобства для других лиц. Перевозчик не вправе относить услуги, указанные в </w:t>
      </w:r>
      <w:hyperlink w:anchor="Par951" w:history="1">
        <w:r w:rsidRPr="00BE3181">
          <w:rPr>
            <w:rFonts w:ascii="Times New Roman" w:hAnsi="Times New Roman"/>
            <w:color w:val="0000FF"/>
            <w:sz w:val="24"/>
            <w:szCs w:val="24"/>
          </w:rPr>
          <w:t>пунктах 7</w:t>
        </w:r>
      </w:hyperlink>
      <w:r w:rsidRPr="00BE3181">
        <w:rPr>
          <w:rFonts w:ascii="Times New Roman" w:hAnsi="Times New Roman"/>
          <w:sz w:val="24"/>
          <w:szCs w:val="24"/>
        </w:rPr>
        <w:t xml:space="preserve"> и </w:t>
      </w:r>
      <w:hyperlink w:anchor="Par958" w:history="1">
        <w:r w:rsidRPr="00BE3181">
          <w:rPr>
            <w:rFonts w:ascii="Times New Roman" w:hAnsi="Times New Roman"/>
            <w:color w:val="0000FF"/>
            <w:sz w:val="24"/>
            <w:szCs w:val="24"/>
          </w:rPr>
          <w:t>8 статьи 106.1</w:t>
        </w:r>
      </w:hyperlink>
      <w:r w:rsidRPr="00BE3181">
        <w:rPr>
          <w:rFonts w:ascii="Times New Roman" w:hAnsi="Times New Roman"/>
          <w:sz w:val="24"/>
          <w:szCs w:val="24"/>
        </w:rPr>
        <w:t xml:space="preserve"> настоящего Кодекса, к особым условиям воздушной перевозки;</w:t>
      </w:r>
    </w:p>
    <w:p w:rsidR="00ED77C0" w:rsidRPr="00BE3181" w:rsidRDefault="00ED77C0">
      <w:pPr>
        <w:widowControl w:val="0"/>
        <w:autoSpaceDE w:val="0"/>
        <w:autoSpaceDN w:val="0"/>
        <w:adjustRightInd w:val="0"/>
        <w:spacing w:after="0" w:line="240" w:lineRule="auto"/>
        <w:jc w:val="both"/>
        <w:rPr>
          <w:rFonts w:ascii="Times New Roman" w:hAnsi="Times New Roman"/>
          <w:sz w:val="24"/>
          <w:szCs w:val="24"/>
        </w:rPr>
      </w:pPr>
      <w:r w:rsidRPr="00BE3181">
        <w:rPr>
          <w:rFonts w:ascii="Times New Roman" w:hAnsi="Times New Roman"/>
          <w:sz w:val="24"/>
          <w:szCs w:val="24"/>
        </w:rPr>
        <w:t xml:space="preserve">(в ред. Федерального </w:t>
      </w:r>
      <w:hyperlink r:id="rId36" w:history="1">
        <w:r w:rsidRPr="00BE3181">
          <w:rPr>
            <w:rFonts w:ascii="Times New Roman" w:hAnsi="Times New Roman"/>
            <w:color w:val="0000FF"/>
            <w:sz w:val="24"/>
            <w:szCs w:val="24"/>
          </w:rPr>
          <w:t>закона</w:t>
        </w:r>
      </w:hyperlink>
      <w:r w:rsidRPr="00BE3181">
        <w:rPr>
          <w:rFonts w:ascii="Times New Roman" w:hAnsi="Times New Roman"/>
          <w:sz w:val="24"/>
          <w:szCs w:val="24"/>
        </w:rPr>
        <w:t xml:space="preserve"> от 07.06.2013 N 124-ФЗ)</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bookmarkStart w:id="5" w:name="Par975"/>
      <w:bookmarkEnd w:id="5"/>
      <w:r w:rsidRPr="00BE3181">
        <w:rPr>
          <w:rFonts w:ascii="Times New Roman" w:hAnsi="Times New Roman"/>
          <w:sz w:val="24"/>
          <w:szCs w:val="24"/>
        </w:rPr>
        <w:t>4) отказ пассажира воздушного судна оплатить провоз своего багажа, вес которого превышает установленные нормы бесплатного провоза багажа;</w:t>
      </w:r>
    </w:p>
    <w:p w:rsidR="00ED77C0" w:rsidRPr="00BE3181" w:rsidRDefault="00ED77C0">
      <w:pPr>
        <w:widowControl w:val="0"/>
        <w:autoSpaceDE w:val="0"/>
        <w:autoSpaceDN w:val="0"/>
        <w:adjustRightInd w:val="0"/>
        <w:spacing w:after="0" w:line="240" w:lineRule="auto"/>
        <w:jc w:val="both"/>
        <w:rPr>
          <w:rFonts w:ascii="Times New Roman" w:hAnsi="Times New Roman"/>
          <w:sz w:val="24"/>
          <w:szCs w:val="24"/>
        </w:rPr>
      </w:pPr>
      <w:r w:rsidRPr="00BE3181">
        <w:rPr>
          <w:rFonts w:ascii="Times New Roman" w:hAnsi="Times New Roman"/>
          <w:sz w:val="24"/>
          <w:szCs w:val="24"/>
        </w:rPr>
        <w:t xml:space="preserve">(в ред. Федерального </w:t>
      </w:r>
      <w:hyperlink r:id="rId37" w:history="1">
        <w:r w:rsidRPr="00BE3181">
          <w:rPr>
            <w:rFonts w:ascii="Times New Roman" w:hAnsi="Times New Roman"/>
            <w:color w:val="0000FF"/>
            <w:sz w:val="24"/>
            <w:szCs w:val="24"/>
          </w:rPr>
          <w:t>закона</w:t>
        </w:r>
      </w:hyperlink>
      <w:r w:rsidRPr="00BE3181">
        <w:rPr>
          <w:rFonts w:ascii="Times New Roman" w:hAnsi="Times New Roman"/>
          <w:sz w:val="24"/>
          <w:szCs w:val="24"/>
        </w:rPr>
        <w:t xml:space="preserve"> от 20.04.2014 N 79-ФЗ)</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bookmarkStart w:id="6" w:name="Par977"/>
      <w:bookmarkEnd w:id="6"/>
      <w:r w:rsidRPr="00BE3181">
        <w:rPr>
          <w:rFonts w:ascii="Times New Roman" w:hAnsi="Times New Roman"/>
          <w:sz w:val="24"/>
          <w:szCs w:val="24"/>
        </w:rPr>
        <w:t xml:space="preserve">5) отказ пассажира воздушного судна оплатить перевоз следующего с ним ребенка, за исключением случаев, предусмотренных </w:t>
      </w:r>
      <w:hyperlink w:anchor="Par937" w:history="1">
        <w:r w:rsidRPr="00BE3181">
          <w:rPr>
            <w:rFonts w:ascii="Times New Roman" w:hAnsi="Times New Roman"/>
            <w:color w:val="0000FF"/>
            <w:sz w:val="24"/>
            <w:szCs w:val="24"/>
          </w:rPr>
          <w:t>подпунктом 3 пункта 2 статьи 106</w:t>
        </w:r>
      </w:hyperlink>
      <w:r w:rsidRPr="00BE3181">
        <w:rPr>
          <w:rFonts w:ascii="Times New Roman" w:hAnsi="Times New Roman"/>
          <w:sz w:val="24"/>
          <w:szCs w:val="24"/>
        </w:rPr>
        <w:t>;</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bookmarkStart w:id="7" w:name="Par978"/>
      <w:bookmarkEnd w:id="7"/>
      <w:r w:rsidRPr="00BE3181">
        <w:rPr>
          <w:rFonts w:ascii="Times New Roman" w:hAnsi="Times New Roman"/>
          <w:sz w:val="24"/>
          <w:szCs w:val="24"/>
        </w:rPr>
        <w:t xml:space="preserve">6) нарушение пассажиром воздушного судна правил поведения на борту воздушного судна, создающее угрозу безопасности полета воздушного судна либо угрозу жизни или </w:t>
      </w:r>
      <w:r w:rsidRPr="00BE3181">
        <w:rPr>
          <w:rFonts w:ascii="Times New Roman" w:hAnsi="Times New Roman"/>
          <w:sz w:val="24"/>
          <w:szCs w:val="24"/>
        </w:rPr>
        <w:lastRenderedPageBreak/>
        <w:t xml:space="preserve">здоровью других лиц, а также невыполнение пассажиром воздушного судна распоряжений командира воздушного судна, предъявленных в соответствии со </w:t>
      </w:r>
      <w:hyperlink w:anchor="Par525" w:history="1">
        <w:r w:rsidRPr="00BE3181">
          <w:rPr>
            <w:rFonts w:ascii="Times New Roman" w:hAnsi="Times New Roman"/>
            <w:color w:val="0000FF"/>
            <w:sz w:val="24"/>
            <w:szCs w:val="24"/>
          </w:rPr>
          <w:t>статьей 58</w:t>
        </w:r>
      </w:hyperlink>
      <w:r w:rsidRPr="00BE3181">
        <w:rPr>
          <w:rFonts w:ascii="Times New Roman" w:hAnsi="Times New Roman"/>
          <w:sz w:val="24"/>
          <w:szCs w:val="24"/>
        </w:rPr>
        <w:t xml:space="preserve"> настоящего Кодекса;</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bookmarkStart w:id="8" w:name="Par979"/>
      <w:bookmarkEnd w:id="8"/>
      <w:r w:rsidRPr="00BE3181">
        <w:rPr>
          <w:rFonts w:ascii="Times New Roman" w:hAnsi="Times New Roman"/>
          <w:sz w:val="24"/>
          <w:szCs w:val="24"/>
        </w:rPr>
        <w:t>7) наличие в вещах, находящихся при пассажире, а также в багаже, грузе запрещенных к воздушной перевозке предметов или веществ.</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r w:rsidRPr="00BE3181">
        <w:rPr>
          <w:rFonts w:ascii="Times New Roman" w:hAnsi="Times New Roman"/>
          <w:sz w:val="24"/>
          <w:szCs w:val="24"/>
        </w:rPr>
        <w:t xml:space="preserve">1.1. Бремя доказывания наличия оснований расторжения договора воздушной перевозки пассажира, предусмотренных </w:t>
      </w:r>
      <w:hyperlink w:anchor="Par970" w:history="1">
        <w:r w:rsidRPr="00BE3181">
          <w:rPr>
            <w:rFonts w:ascii="Times New Roman" w:hAnsi="Times New Roman"/>
            <w:color w:val="0000FF"/>
            <w:sz w:val="24"/>
            <w:szCs w:val="24"/>
          </w:rPr>
          <w:t>пунктом 1</w:t>
        </w:r>
      </w:hyperlink>
      <w:r w:rsidRPr="00BE3181">
        <w:rPr>
          <w:rFonts w:ascii="Times New Roman" w:hAnsi="Times New Roman"/>
          <w:sz w:val="24"/>
          <w:szCs w:val="24"/>
        </w:rPr>
        <w:t xml:space="preserve"> настоящей статьи, лежит на перевозчике.</w:t>
      </w:r>
    </w:p>
    <w:p w:rsidR="00ED77C0" w:rsidRPr="00BE3181" w:rsidRDefault="00ED77C0">
      <w:pPr>
        <w:widowControl w:val="0"/>
        <w:autoSpaceDE w:val="0"/>
        <w:autoSpaceDN w:val="0"/>
        <w:adjustRightInd w:val="0"/>
        <w:spacing w:after="0" w:line="240" w:lineRule="auto"/>
        <w:jc w:val="both"/>
        <w:rPr>
          <w:rFonts w:ascii="Times New Roman" w:hAnsi="Times New Roman"/>
          <w:sz w:val="24"/>
          <w:szCs w:val="24"/>
        </w:rPr>
      </w:pPr>
      <w:r w:rsidRPr="00BE3181">
        <w:rPr>
          <w:rFonts w:ascii="Times New Roman" w:hAnsi="Times New Roman"/>
          <w:sz w:val="24"/>
          <w:szCs w:val="24"/>
        </w:rPr>
        <w:t xml:space="preserve">(п. 1.1 введен Федеральным </w:t>
      </w:r>
      <w:hyperlink r:id="rId38" w:history="1">
        <w:r w:rsidRPr="00BE3181">
          <w:rPr>
            <w:rFonts w:ascii="Times New Roman" w:hAnsi="Times New Roman"/>
            <w:color w:val="0000FF"/>
            <w:sz w:val="24"/>
            <w:szCs w:val="24"/>
          </w:rPr>
          <w:t>законом</w:t>
        </w:r>
      </w:hyperlink>
      <w:r w:rsidRPr="00BE3181">
        <w:rPr>
          <w:rFonts w:ascii="Times New Roman" w:hAnsi="Times New Roman"/>
          <w:sz w:val="24"/>
          <w:szCs w:val="24"/>
        </w:rPr>
        <w:t xml:space="preserve"> от 07.06.2013 N 124-ФЗ)</w:t>
      </w:r>
    </w:p>
    <w:p w:rsidR="00ED77C0" w:rsidRPr="004E1481" w:rsidRDefault="00ED77C0">
      <w:pPr>
        <w:widowControl w:val="0"/>
        <w:autoSpaceDE w:val="0"/>
        <w:autoSpaceDN w:val="0"/>
        <w:adjustRightInd w:val="0"/>
        <w:spacing w:after="0" w:line="240" w:lineRule="auto"/>
        <w:ind w:firstLine="540"/>
        <w:jc w:val="both"/>
        <w:rPr>
          <w:rFonts w:ascii="Times New Roman" w:hAnsi="Times New Roman"/>
          <w:color w:val="A6A6A6"/>
          <w:sz w:val="24"/>
          <w:szCs w:val="24"/>
        </w:rPr>
      </w:pPr>
      <w:r w:rsidRPr="004E1481">
        <w:rPr>
          <w:rFonts w:ascii="Times New Roman" w:hAnsi="Times New Roman"/>
          <w:color w:val="A6A6A6"/>
          <w:sz w:val="24"/>
          <w:szCs w:val="24"/>
        </w:rPr>
        <w:t xml:space="preserve">2. При прекращении по инициативе перевозчика действия договора воздушной перевозки </w:t>
      </w:r>
      <w:r w:rsidRPr="004E1481">
        <w:rPr>
          <w:rFonts w:ascii="Times New Roman" w:hAnsi="Times New Roman"/>
          <w:b/>
          <w:color w:val="A6A6A6"/>
          <w:sz w:val="24"/>
          <w:szCs w:val="24"/>
          <w:u w:val="single"/>
        </w:rPr>
        <w:t>груза</w:t>
      </w:r>
      <w:r w:rsidRPr="004E1481">
        <w:rPr>
          <w:rFonts w:ascii="Times New Roman" w:hAnsi="Times New Roman"/>
          <w:b/>
          <w:color w:val="A6A6A6"/>
          <w:sz w:val="24"/>
          <w:szCs w:val="24"/>
        </w:rPr>
        <w:t xml:space="preserve"> </w:t>
      </w:r>
      <w:r w:rsidRPr="004E1481">
        <w:rPr>
          <w:rFonts w:ascii="Times New Roman" w:hAnsi="Times New Roman"/>
          <w:color w:val="A6A6A6"/>
          <w:sz w:val="24"/>
          <w:szCs w:val="24"/>
        </w:rPr>
        <w:t xml:space="preserve">грузовладельцу, грузоотправителю возвращается провозная плата, за исключением случаев, предусмотренных </w:t>
      </w:r>
      <w:hyperlink w:anchor="Par971" w:history="1">
        <w:r w:rsidRPr="004E1481">
          <w:rPr>
            <w:rFonts w:ascii="Times New Roman" w:hAnsi="Times New Roman"/>
            <w:color w:val="A6A6A6"/>
            <w:sz w:val="24"/>
            <w:szCs w:val="24"/>
          </w:rPr>
          <w:t>подпунктами 1</w:t>
        </w:r>
      </w:hyperlink>
      <w:r w:rsidRPr="004E1481">
        <w:rPr>
          <w:rFonts w:ascii="Times New Roman" w:hAnsi="Times New Roman"/>
          <w:color w:val="A6A6A6"/>
          <w:sz w:val="24"/>
          <w:szCs w:val="24"/>
        </w:rPr>
        <w:t xml:space="preserve"> и </w:t>
      </w:r>
      <w:hyperlink w:anchor="Par972" w:history="1">
        <w:r w:rsidRPr="004E1481">
          <w:rPr>
            <w:rFonts w:ascii="Times New Roman" w:hAnsi="Times New Roman"/>
            <w:color w:val="A6A6A6"/>
            <w:sz w:val="24"/>
            <w:szCs w:val="24"/>
          </w:rPr>
          <w:t>2 пункта 1</w:t>
        </w:r>
      </w:hyperlink>
      <w:r w:rsidRPr="004E1481">
        <w:rPr>
          <w:rFonts w:ascii="Times New Roman" w:hAnsi="Times New Roman"/>
          <w:color w:val="A6A6A6"/>
          <w:sz w:val="24"/>
          <w:szCs w:val="24"/>
        </w:rPr>
        <w:t xml:space="preserve"> настоящей статьи. В случаях, предусмотренных </w:t>
      </w:r>
      <w:hyperlink w:anchor="Par971" w:history="1">
        <w:r w:rsidRPr="004E1481">
          <w:rPr>
            <w:rFonts w:ascii="Times New Roman" w:hAnsi="Times New Roman"/>
            <w:color w:val="A6A6A6"/>
            <w:sz w:val="24"/>
            <w:szCs w:val="24"/>
          </w:rPr>
          <w:t>подпунктами 1</w:t>
        </w:r>
      </w:hyperlink>
      <w:r w:rsidRPr="004E1481">
        <w:rPr>
          <w:rFonts w:ascii="Times New Roman" w:hAnsi="Times New Roman"/>
          <w:color w:val="A6A6A6"/>
          <w:sz w:val="24"/>
          <w:szCs w:val="24"/>
        </w:rPr>
        <w:t xml:space="preserve"> и </w:t>
      </w:r>
      <w:hyperlink w:anchor="Par972" w:history="1">
        <w:r w:rsidRPr="004E1481">
          <w:rPr>
            <w:rFonts w:ascii="Times New Roman" w:hAnsi="Times New Roman"/>
            <w:color w:val="A6A6A6"/>
            <w:sz w:val="24"/>
            <w:szCs w:val="24"/>
          </w:rPr>
          <w:t>2 пункта 1</w:t>
        </w:r>
      </w:hyperlink>
      <w:r w:rsidRPr="004E1481">
        <w:rPr>
          <w:rFonts w:ascii="Times New Roman" w:hAnsi="Times New Roman"/>
          <w:color w:val="A6A6A6"/>
          <w:sz w:val="24"/>
          <w:szCs w:val="24"/>
        </w:rPr>
        <w:t xml:space="preserve"> настоящей статьи, уплаченная за воздушную перевозку груза провозная плата грузовладельцу, грузоотправителю не возвращается.</w:t>
      </w:r>
    </w:p>
    <w:p w:rsidR="00ED77C0" w:rsidRPr="004E1481" w:rsidRDefault="00ED77C0">
      <w:pPr>
        <w:widowControl w:val="0"/>
        <w:autoSpaceDE w:val="0"/>
        <w:autoSpaceDN w:val="0"/>
        <w:adjustRightInd w:val="0"/>
        <w:spacing w:after="0" w:line="240" w:lineRule="auto"/>
        <w:jc w:val="both"/>
        <w:rPr>
          <w:rFonts w:ascii="Times New Roman" w:hAnsi="Times New Roman"/>
          <w:color w:val="A6A6A6"/>
          <w:sz w:val="24"/>
          <w:szCs w:val="24"/>
        </w:rPr>
      </w:pPr>
      <w:r w:rsidRPr="004E1481">
        <w:rPr>
          <w:rFonts w:ascii="Times New Roman" w:hAnsi="Times New Roman"/>
          <w:color w:val="A6A6A6"/>
          <w:sz w:val="24"/>
          <w:szCs w:val="24"/>
        </w:rPr>
        <w:t xml:space="preserve">(п. 2 в ред. Федерального </w:t>
      </w:r>
      <w:hyperlink r:id="rId39" w:history="1">
        <w:r w:rsidRPr="004E1481">
          <w:rPr>
            <w:rFonts w:ascii="Times New Roman" w:hAnsi="Times New Roman"/>
            <w:color w:val="A6A6A6"/>
            <w:sz w:val="24"/>
            <w:szCs w:val="24"/>
          </w:rPr>
          <w:t>закона</w:t>
        </w:r>
      </w:hyperlink>
      <w:r w:rsidRPr="004E1481">
        <w:rPr>
          <w:rFonts w:ascii="Times New Roman" w:hAnsi="Times New Roman"/>
          <w:color w:val="A6A6A6"/>
          <w:sz w:val="24"/>
          <w:szCs w:val="24"/>
        </w:rPr>
        <w:t xml:space="preserve"> от 20.04.2014 N 79-ФЗ)</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r w:rsidRPr="00BE3181">
        <w:rPr>
          <w:rFonts w:ascii="Times New Roman" w:hAnsi="Times New Roman"/>
          <w:sz w:val="24"/>
          <w:szCs w:val="24"/>
        </w:rPr>
        <w:t xml:space="preserve">3. При прекращении по инициативе перевозчика действия договора воздушной перевозки пассажира в случаях, предусмотренных </w:t>
      </w:r>
      <w:hyperlink w:anchor="Par971" w:history="1">
        <w:r w:rsidRPr="00BE3181">
          <w:rPr>
            <w:rFonts w:ascii="Times New Roman" w:hAnsi="Times New Roman"/>
            <w:color w:val="0000FF"/>
            <w:sz w:val="24"/>
            <w:szCs w:val="24"/>
          </w:rPr>
          <w:t>подпунктами 1</w:t>
        </w:r>
      </w:hyperlink>
      <w:r w:rsidRPr="00BE3181">
        <w:rPr>
          <w:rFonts w:ascii="Times New Roman" w:hAnsi="Times New Roman"/>
          <w:sz w:val="24"/>
          <w:szCs w:val="24"/>
        </w:rPr>
        <w:t xml:space="preserve">, </w:t>
      </w:r>
      <w:hyperlink w:anchor="Par972" w:history="1">
        <w:r w:rsidRPr="00BE3181">
          <w:rPr>
            <w:rFonts w:ascii="Times New Roman" w:hAnsi="Times New Roman"/>
            <w:color w:val="0000FF"/>
            <w:sz w:val="24"/>
            <w:szCs w:val="24"/>
          </w:rPr>
          <w:t>2</w:t>
        </w:r>
      </w:hyperlink>
      <w:r w:rsidRPr="00BE3181">
        <w:rPr>
          <w:rFonts w:ascii="Times New Roman" w:hAnsi="Times New Roman"/>
          <w:sz w:val="24"/>
          <w:szCs w:val="24"/>
        </w:rPr>
        <w:t xml:space="preserve">, </w:t>
      </w:r>
      <w:hyperlink w:anchor="Par975" w:history="1">
        <w:r w:rsidRPr="00BE3181">
          <w:rPr>
            <w:rFonts w:ascii="Times New Roman" w:hAnsi="Times New Roman"/>
            <w:color w:val="0000FF"/>
            <w:sz w:val="24"/>
            <w:szCs w:val="24"/>
          </w:rPr>
          <w:t>4</w:t>
        </w:r>
      </w:hyperlink>
      <w:r w:rsidRPr="00BE3181">
        <w:rPr>
          <w:rFonts w:ascii="Times New Roman" w:hAnsi="Times New Roman"/>
          <w:sz w:val="24"/>
          <w:szCs w:val="24"/>
        </w:rPr>
        <w:t xml:space="preserve">, </w:t>
      </w:r>
      <w:hyperlink w:anchor="Par977" w:history="1">
        <w:r w:rsidRPr="00BE3181">
          <w:rPr>
            <w:rFonts w:ascii="Times New Roman" w:hAnsi="Times New Roman"/>
            <w:color w:val="0000FF"/>
            <w:sz w:val="24"/>
            <w:szCs w:val="24"/>
          </w:rPr>
          <w:t>5</w:t>
        </w:r>
      </w:hyperlink>
      <w:r w:rsidRPr="00BE3181">
        <w:rPr>
          <w:rFonts w:ascii="Times New Roman" w:hAnsi="Times New Roman"/>
          <w:sz w:val="24"/>
          <w:szCs w:val="24"/>
        </w:rPr>
        <w:t xml:space="preserve"> и </w:t>
      </w:r>
      <w:hyperlink w:anchor="Par979" w:history="1">
        <w:r w:rsidRPr="00BE3181">
          <w:rPr>
            <w:rFonts w:ascii="Times New Roman" w:hAnsi="Times New Roman"/>
            <w:color w:val="0000FF"/>
            <w:sz w:val="24"/>
            <w:szCs w:val="24"/>
          </w:rPr>
          <w:t>7 пункта 1</w:t>
        </w:r>
      </w:hyperlink>
      <w:r w:rsidRPr="00BE3181">
        <w:rPr>
          <w:rFonts w:ascii="Times New Roman" w:hAnsi="Times New Roman"/>
          <w:sz w:val="24"/>
          <w:szCs w:val="24"/>
        </w:rPr>
        <w:t xml:space="preserve"> настоящей статьи, возврат пассажиру провозной платы осуществляется в следующем порядке:</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r w:rsidRPr="00BE3181">
        <w:rPr>
          <w:rFonts w:ascii="Times New Roman" w:hAnsi="Times New Roman"/>
          <w:sz w:val="24"/>
          <w:szCs w:val="24"/>
        </w:rPr>
        <w:t>1) 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пассажира, пассажиру возвращается уплаченная за воздушную перевозку провозная плата с взысканием неустойки в размере двадцати пяти процентов провозной платы и суммы расходов перевозчика, фактически понесенных им и связанных с исполнением обязательств по договору воздушной перевозки. Перевозчик вправе уменьшить размер указанной неустойки;</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r w:rsidRPr="00BE3181">
        <w:rPr>
          <w:rFonts w:ascii="Times New Roman" w:hAnsi="Times New Roman"/>
          <w:sz w:val="24"/>
          <w:szCs w:val="24"/>
        </w:rPr>
        <w:t>2) 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пассажиру не возвращается уплаченная за воздушную перевозку провозная плата, за исключением неиспользованных сумм, взимаемых перевозчиком в пользу иных организаций в соответствии с законодательством иностранных государств, с территорий, на территории или через территории которых осуществляется воздушная перевозка пассажира.</w:t>
      </w:r>
    </w:p>
    <w:p w:rsidR="00ED77C0" w:rsidRPr="00BE3181" w:rsidRDefault="00ED77C0">
      <w:pPr>
        <w:widowControl w:val="0"/>
        <w:autoSpaceDE w:val="0"/>
        <w:autoSpaceDN w:val="0"/>
        <w:adjustRightInd w:val="0"/>
        <w:spacing w:after="0" w:line="240" w:lineRule="auto"/>
        <w:jc w:val="both"/>
        <w:rPr>
          <w:rFonts w:ascii="Times New Roman" w:hAnsi="Times New Roman"/>
          <w:sz w:val="24"/>
          <w:szCs w:val="24"/>
        </w:rPr>
      </w:pPr>
      <w:r w:rsidRPr="00BE3181">
        <w:rPr>
          <w:rFonts w:ascii="Times New Roman" w:hAnsi="Times New Roman"/>
          <w:sz w:val="24"/>
          <w:szCs w:val="24"/>
        </w:rPr>
        <w:t xml:space="preserve">(п. 3 введен Федеральным </w:t>
      </w:r>
      <w:hyperlink r:id="rId40" w:history="1">
        <w:r w:rsidRPr="00BE3181">
          <w:rPr>
            <w:rFonts w:ascii="Times New Roman" w:hAnsi="Times New Roman"/>
            <w:color w:val="0000FF"/>
            <w:sz w:val="24"/>
            <w:szCs w:val="24"/>
          </w:rPr>
          <w:t>законом</w:t>
        </w:r>
      </w:hyperlink>
      <w:r w:rsidRPr="00BE3181">
        <w:rPr>
          <w:rFonts w:ascii="Times New Roman" w:hAnsi="Times New Roman"/>
          <w:sz w:val="24"/>
          <w:szCs w:val="24"/>
        </w:rPr>
        <w:t xml:space="preserve"> от 20.04.2014 N 79-ФЗ)</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r w:rsidRPr="00BE3181">
        <w:rPr>
          <w:rFonts w:ascii="Times New Roman" w:hAnsi="Times New Roman"/>
          <w:sz w:val="24"/>
          <w:szCs w:val="24"/>
        </w:rPr>
        <w:t xml:space="preserve">4. Перечень расходов перевозчика, фактически понесенных им, связанных с исполнением обязательств по договору воздушной перевозки пассажира и удерживаемых с пассажира в соответствии с настоящей статьей и </w:t>
      </w:r>
      <w:hyperlink w:anchor="Par997" w:history="1">
        <w:r w:rsidRPr="00BE3181">
          <w:rPr>
            <w:rFonts w:ascii="Times New Roman" w:hAnsi="Times New Roman"/>
            <w:color w:val="0000FF"/>
            <w:sz w:val="24"/>
            <w:szCs w:val="24"/>
          </w:rPr>
          <w:t>статьей 108</w:t>
        </w:r>
      </w:hyperlink>
      <w:r w:rsidRPr="00BE3181">
        <w:rPr>
          <w:rFonts w:ascii="Times New Roman" w:hAnsi="Times New Roman"/>
          <w:sz w:val="24"/>
          <w:szCs w:val="24"/>
        </w:rPr>
        <w:t xml:space="preserve"> настоящего Кодекса, определяется уполномоченным органом в области гражданской авиации.</w:t>
      </w:r>
    </w:p>
    <w:p w:rsidR="00ED77C0" w:rsidRPr="00BE3181" w:rsidRDefault="00ED77C0">
      <w:pPr>
        <w:widowControl w:val="0"/>
        <w:autoSpaceDE w:val="0"/>
        <w:autoSpaceDN w:val="0"/>
        <w:adjustRightInd w:val="0"/>
        <w:spacing w:after="0" w:line="240" w:lineRule="auto"/>
        <w:jc w:val="both"/>
        <w:rPr>
          <w:rFonts w:ascii="Times New Roman" w:hAnsi="Times New Roman"/>
          <w:sz w:val="24"/>
          <w:szCs w:val="24"/>
        </w:rPr>
      </w:pPr>
      <w:r w:rsidRPr="00BE3181">
        <w:rPr>
          <w:rFonts w:ascii="Times New Roman" w:hAnsi="Times New Roman"/>
          <w:sz w:val="24"/>
          <w:szCs w:val="24"/>
        </w:rPr>
        <w:t xml:space="preserve">(п. 4 введен Федеральным </w:t>
      </w:r>
      <w:hyperlink r:id="rId41" w:history="1">
        <w:r w:rsidRPr="00BE3181">
          <w:rPr>
            <w:rFonts w:ascii="Times New Roman" w:hAnsi="Times New Roman"/>
            <w:color w:val="0000FF"/>
            <w:sz w:val="24"/>
            <w:szCs w:val="24"/>
          </w:rPr>
          <w:t>законом</w:t>
        </w:r>
      </w:hyperlink>
      <w:r w:rsidRPr="00BE3181">
        <w:rPr>
          <w:rFonts w:ascii="Times New Roman" w:hAnsi="Times New Roman"/>
          <w:sz w:val="24"/>
          <w:szCs w:val="24"/>
        </w:rPr>
        <w:t xml:space="preserve"> от 20.04.2014 N 79-ФЗ)</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r w:rsidRPr="00BE3181">
        <w:rPr>
          <w:rFonts w:ascii="Times New Roman" w:hAnsi="Times New Roman"/>
          <w:sz w:val="24"/>
          <w:szCs w:val="24"/>
        </w:rPr>
        <w:t xml:space="preserve">5. При прекращении по инициативе перевозчика действия договора воздушной перевозки пассажира в случаях, предусмотренных </w:t>
      </w:r>
      <w:hyperlink w:anchor="Par973" w:history="1">
        <w:r w:rsidRPr="00BE3181">
          <w:rPr>
            <w:rFonts w:ascii="Times New Roman" w:hAnsi="Times New Roman"/>
            <w:color w:val="0000FF"/>
            <w:sz w:val="24"/>
            <w:szCs w:val="24"/>
          </w:rPr>
          <w:t>подпунктом 3 пункта 1</w:t>
        </w:r>
      </w:hyperlink>
      <w:r w:rsidRPr="00BE3181">
        <w:rPr>
          <w:rFonts w:ascii="Times New Roman" w:hAnsi="Times New Roman"/>
          <w:sz w:val="24"/>
          <w:szCs w:val="24"/>
        </w:rPr>
        <w:t xml:space="preserve"> настоящей статьи:</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r w:rsidRPr="00BE3181">
        <w:rPr>
          <w:rFonts w:ascii="Times New Roman" w:hAnsi="Times New Roman"/>
          <w:sz w:val="24"/>
          <w:szCs w:val="24"/>
        </w:rPr>
        <w:t>1) пассажиру возвращается уплаченная за воздушную перевозку провозная плата, если состояние здоровья пассажира воздушного судна требует особых условий воздушной перевозки либо угрожает безопасности самого пассажира или других лиц, что подтверждается медицинскими документами;</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r w:rsidRPr="00BE3181">
        <w:rPr>
          <w:rFonts w:ascii="Times New Roman" w:hAnsi="Times New Roman"/>
          <w:sz w:val="24"/>
          <w:szCs w:val="24"/>
        </w:rPr>
        <w:t>2) пассажиру не возвращается уплаченная за воздушную перевозку провозная плата, если состояние здоровья пассажира воздушного судна создает беспорядок и неустранимые неудобства для других лиц.</w:t>
      </w:r>
    </w:p>
    <w:p w:rsidR="00ED77C0" w:rsidRPr="00BE3181" w:rsidRDefault="00ED77C0">
      <w:pPr>
        <w:widowControl w:val="0"/>
        <w:autoSpaceDE w:val="0"/>
        <w:autoSpaceDN w:val="0"/>
        <w:adjustRightInd w:val="0"/>
        <w:spacing w:after="0" w:line="240" w:lineRule="auto"/>
        <w:jc w:val="both"/>
        <w:rPr>
          <w:rFonts w:ascii="Times New Roman" w:hAnsi="Times New Roman"/>
          <w:sz w:val="24"/>
          <w:szCs w:val="24"/>
        </w:rPr>
      </w:pPr>
      <w:r w:rsidRPr="00BE3181">
        <w:rPr>
          <w:rFonts w:ascii="Times New Roman" w:hAnsi="Times New Roman"/>
          <w:sz w:val="24"/>
          <w:szCs w:val="24"/>
        </w:rPr>
        <w:t xml:space="preserve">(п. 5 введен Федеральным </w:t>
      </w:r>
      <w:hyperlink r:id="rId42" w:history="1">
        <w:r w:rsidRPr="00BE3181">
          <w:rPr>
            <w:rFonts w:ascii="Times New Roman" w:hAnsi="Times New Roman"/>
            <w:color w:val="0000FF"/>
            <w:sz w:val="24"/>
            <w:szCs w:val="24"/>
          </w:rPr>
          <w:t>законом</w:t>
        </w:r>
      </w:hyperlink>
      <w:r w:rsidRPr="00BE3181">
        <w:rPr>
          <w:rFonts w:ascii="Times New Roman" w:hAnsi="Times New Roman"/>
          <w:sz w:val="24"/>
          <w:szCs w:val="24"/>
        </w:rPr>
        <w:t xml:space="preserve"> от 20.04.2014 N 79-ФЗ)</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r w:rsidRPr="00BE3181">
        <w:rPr>
          <w:rFonts w:ascii="Times New Roman" w:hAnsi="Times New Roman"/>
          <w:sz w:val="24"/>
          <w:szCs w:val="24"/>
        </w:rPr>
        <w:t xml:space="preserve">6. При прекращении по инициативе перевозчика действия договора воздушной перевозки пассажира в связи с действиями пассажира, предусмотренными </w:t>
      </w:r>
      <w:hyperlink w:anchor="Par978" w:history="1">
        <w:r w:rsidRPr="00BE3181">
          <w:rPr>
            <w:rFonts w:ascii="Times New Roman" w:hAnsi="Times New Roman"/>
            <w:color w:val="0000FF"/>
            <w:sz w:val="24"/>
            <w:szCs w:val="24"/>
          </w:rPr>
          <w:t>подпунктом 6 пункта 1</w:t>
        </w:r>
      </w:hyperlink>
      <w:r w:rsidRPr="00BE3181">
        <w:rPr>
          <w:rFonts w:ascii="Times New Roman" w:hAnsi="Times New Roman"/>
          <w:sz w:val="24"/>
          <w:szCs w:val="24"/>
        </w:rPr>
        <w:t xml:space="preserve"> настоящей статьи, пассажиру не возвращается уплаченная за воздушную перевозку провозная плата.</w:t>
      </w:r>
    </w:p>
    <w:p w:rsidR="00ED77C0" w:rsidRPr="00BE3181" w:rsidRDefault="00ED77C0">
      <w:pPr>
        <w:widowControl w:val="0"/>
        <w:autoSpaceDE w:val="0"/>
        <w:autoSpaceDN w:val="0"/>
        <w:adjustRightInd w:val="0"/>
        <w:spacing w:after="0" w:line="240" w:lineRule="auto"/>
        <w:jc w:val="both"/>
        <w:rPr>
          <w:rFonts w:ascii="Times New Roman" w:hAnsi="Times New Roman"/>
          <w:sz w:val="24"/>
          <w:szCs w:val="24"/>
        </w:rPr>
      </w:pPr>
      <w:r w:rsidRPr="00BE3181">
        <w:rPr>
          <w:rFonts w:ascii="Times New Roman" w:hAnsi="Times New Roman"/>
          <w:sz w:val="24"/>
          <w:szCs w:val="24"/>
        </w:rPr>
        <w:t xml:space="preserve">(п. 6 введен Федеральным </w:t>
      </w:r>
      <w:hyperlink r:id="rId43" w:history="1">
        <w:r w:rsidRPr="00BE3181">
          <w:rPr>
            <w:rFonts w:ascii="Times New Roman" w:hAnsi="Times New Roman"/>
            <w:color w:val="0000FF"/>
            <w:sz w:val="24"/>
            <w:szCs w:val="24"/>
          </w:rPr>
          <w:t>законом</w:t>
        </w:r>
      </w:hyperlink>
      <w:r w:rsidRPr="00BE3181">
        <w:rPr>
          <w:rFonts w:ascii="Times New Roman" w:hAnsi="Times New Roman"/>
          <w:sz w:val="24"/>
          <w:szCs w:val="24"/>
        </w:rPr>
        <w:t xml:space="preserve"> от 20.04.2014 N 79-ФЗ)</w:t>
      </w:r>
    </w:p>
    <w:p w:rsidR="00ED77C0" w:rsidRDefault="00ED77C0">
      <w:pPr>
        <w:widowControl w:val="0"/>
        <w:autoSpaceDE w:val="0"/>
        <w:autoSpaceDN w:val="0"/>
        <w:adjustRightInd w:val="0"/>
        <w:spacing w:after="0" w:line="240" w:lineRule="auto"/>
        <w:rPr>
          <w:rFonts w:ascii="Times New Roman" w:hAnsi="Times New Roman"/>
          <w:sz w:val="24"/>
          <w:szCs w:val="24"/>
        </w:rPr>
      </w:pPr>
    </w:p>
    <w:p w:rsidR="004E1481" w:rsidRPr="00BE3181" w:rsidRDefault="004E1481">
      <w:pPr>
        <w:widowControl w:val="0"/>
        <w:autoSpaceDE w:val="0"/>
        <w:autoSpaceDN w:val="0"/>
        <w:adjustRightInd w:val="0"/>
        <w:spacing w:after="0" w:line="240" w:lineRule="auto"/>
        <w:rPr>
          <w:rFonts w:ascii="Times New Roman" w:hAnsi="Times New Roman"/>
          <w:sz w:val="24"/>
          <w:szCs w:val="24"/>
        </w:rPr>
      </w:pPr>
    </w:p>
    <w:p w:rsidR="00ED77C0" w:rsidRPr="00BE3181" w:rsidRDefault="00ED77C0">
      <w:pPr>
        <w:widowControl w:val="0"/>
        <w:autoSpaceDE w:val="0"/>
        <w:autoSpaceDN w:val="0"/>
        <w:adjustRightInd w:val="0"/>
        <w:spacing w:after="0" w:line="240" w:lineRule="auto"/>
        <w:ind w:firstLine="540"/>
        <w:jc w:val="both"/>
        <w:outlineLvl w:val="1"/>
        <w:rPr>
          <w:rFonts w:ascii="Times New Roman" w:hAnsi="Times New Roman"/>
          <w:sz w:val="24"/>
          <w:szCs w:val="24"/>
        </w:rPr>
      </w:pPr>
      <w:bookmarkStart w:id="9" w:name="Par997"/>
      <w:bookmarkEnd w:id="9"/>
      <w:r w:rsidRPr="00BE3181">
        <w:rPr>
          <w:rFonts w:ascii="Times New Roman" w:hAnsi="Times New Roman"/>
          <w:sz w:val="24"/>
          <w:szCs w:val="24"/>
        </w:rPr>
        <w:t>Статья 108. Прекращение по инициативе пассажира действия договора воздушной перевозки пассажира</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r w:rsidRPr="00BE3181">
        <w:rPr>
          <w:rFonts w:ascii="Times New Roman" w:hAnsi="Times New Roman"/>
          <w:sz w:val="24"/>
          <w:szCs w:val="24"/>
        </w:rPr>
        <w:t xml:space="preserve">(в ред. Федерального </w:t>
      </w:r>
      <w:hyperlink r:id="rId44" w:history="1">
        <w:r w:rsidRPr="00BE3181">
          <w:rPr>
            <w:rFonts w:ascii="Times New Roman" w:hAnsi="Times New Roman"/>
            <w:color w:val="0000FF"/>
            <w:sz w:val="24"/>
            <w:szCs w:val="24"/>
          </w:rPr>
          <w:t>закона</w:t>
        </w:r>
      </w:hyperlink>
      <w:r w:rsidRPr="00BE3181">
        <w:rPr>
          <w:rFonts w:ascii="Times New Roman" w:hAnsi="Times New Roman"/>
          <w:sz w:val="24"/>
          <w:szCs w:val="24"/>
        </w:rPr>
        <w:t xml:space="preserve"> от 20.04.2014 N 79-ФЗ)</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p>
    <w:p w:rsidR="00ED77C0" w:rsidRPr="004E1481" w:rsidRDefault="00ED77C0">
      <w:pPr>
        <w:widowControl w:val="0"/>
        <w:autoSpaceDE w:val="0"/>
        <w:autoSpaceDN w:val="0"/>
        <w:adjustRightInd w:val="0"/>
        <w:spacing w:after="0" w:line="240" w:lineRule="auto"/>
        <w:ind w:firstLine="540"/>
        <w:jc w:val="both"/>
        <w:rPr>
          <w:rFonts w:ascii="Times New Roman" w:hAnsi="Times New Roman"/>
          <w:color w:val="A6A6A6"/>
          <w:sz w:val="24"/>
          <w:szCs w:val="24"/>
        </w:rPr>
      </w:pPr>
      <w:r w:rsidRPr="004E1481">
        <w:rPr>
          <w:rFonts w:ascii="Times New Roman" w:hAnsi="Times New Roman"/>
          <w:color w:val="A6A6A6"/>
          <w:sz w:val="24"/>
          <w:szCs w:val="24"/>
        </w:rPr>
        <w:t xml:space="preserve">1. В случае отказа пассажира от воздушной перевозки по причинам, не предусмотренным </w:t>
      </w:r>
      <w:hyperlink w:anchor="Par1006" w:history="1">
        <w:r w:rsidRPr="004E1481">
          <w:rPr>
            <w:rFonts w:ascii="Times New Roman" w:hAnsi="Times New Roman"/>
            <w:color w:val="A6A6A6"/>
            <w:sz w:val="24"/>
            <w:szCs w:val="24"/>
          </w:rPr>
          <w:t>пунктом 2</w:t>
        </w:r>
      </w:hyperlink>
      <w:r w:rsidRPr="004E1481">
        <w:rPr>
          <w:rFonts w:ascii="Times New Roman" w:hAnsi="Times New Roman"/>
          <w:color w:val="A6A6A6"/>
          <w:sz w:val="24"/>
          <w:szCs w:val="24"/>
        </w:rPr>
        <w:t xml:space="preserve"> настоящей статьи, возврат пассажиру провозной платы осуществляется в следующем порядке:</w:t>
      </w:r>
    </w:p>
    <w:p w:rsidR="00ED77C0" w:rsidRPr="004E1481" w:rsidRDefault="00ED77C0">
      <w:pPr>
        <w:widowControl w:val="0"/>
        <w:autoSpaceDE w:val="0"/>
        <w:autoSpaceDN w:val="0"/>
        <w:adjustRightInd w:val="0"/>
        <w:spacing w:after="0" w:line="240" w:lineRule="auto"/>
        <w:ind w:firstLine="540"/>
        <w:jc w:val="both"/>
        <w:rPr>
          <w:rFonts w:ascii="Times New Roman" w:hAnsi="Times New Roman"/>
          <w:color w:val="A6A6A6"/>
          <w:sz w:val="24"/>
          <w:szCs w:val="24"/>
        </w:rPr>
      </w:pPr>
      <w:bookmarkStart w:id="10" w:name="Par1002"/>
      <w:bookmarkEnd w:id="10"/>
      <w:r w:rsidRPr="004E1481">
        <w:rPr>
          <w:rFonts w:ascii="Times New Roman" w:hAnsi="Times New Roman"/>
          <w:color w:val="A6A6A6"/>
          <w:sz w:val="24"/>
          <w:szCs w:val="24"/>
        </w:rPr>
        <w:t>1) если пассажиром заключен договор воздушной перевозки пассажира, предусматривающий условие о возврате провозной платы при расторжении договора воздушной перевозки пассажира, пассажиру возвращается уплаченная за воздушную перевозку провозная плата (за исключением суммы расходов перевозчика, фактически понесенных им и связанных с исполнением обязательств по договору воздушной перевозки пассажира) при условии, что пассажир уведомил перевозчика об отказе от воздушной перевозки не позднее чем за двадцать четыре часа до окончания установленного в соответствии с федеральными авиационными правилами времени регистрации пассажиров на указанный в билете рейс;</w:t>
      </w:r>
    </w:p>
    <w:p w:rsidR="00ED77C0" w:rsidRPr="004E1481" w:rsidRDefault="00ED77C0">
      <w:pPr>
        <w:widowControl w:val="0"/>
        <w:autoSpaceDE w:val="0"/>
        <w:autoSpaceDN w:val="0"/>
        <w:adjustRightInd w:val="0"/>
        <w:spacing w:after="0" w:line="240" w:lineRule="auto"/>
        <w:ind w:firstLine="540"/>
        <w:jc w:val="both"/>
        <w:rPr>
          <w:rFonts w:ascii="Times New Roman" w:hAnsi="Times New Roman"/>
          <w:color w:val="A6A6A6"/>
          <w:sz w:val="24"/>
          <w:szCs w:val="24"/>
        </w:rPr>
      </w:pPr>
      <w:r w:rsidRPr="004E1481">
        <w:rPr>
          <w:rFonts w:ascii="Times New Roman" w:hAnsi="Times New Roman"/>
          <w:color w:val="A6A6A6"/>
          <w:sz w:val="24"/>
          <w:szCs w:val="24"/>
        </w:rPr>
        <w:t xml:space="preserve">2) если пассажир уведомил перевозчика об отказе от воздушной перевозки с нарушением сроков, установленных в соответствии с </w:t>
      </w:r>
      <w:hyperlink w:anchor="Par1002" w:history="1">
        <w:r w:rsidRPr="004E1481">
          <w:rPr>
            <w:rFonts w:ascii="Times New Roman" w:hAnsi="Times New Roman"/>
            <w:color w:val="A6A6A6"/>
            <w:sz w:val="24"/>
            <w:szCs w:val="24"/>
          </w:rPr>
          <w:t>подпунктом 1</w:t>
        </w:r>
      </w:hyperlink>
      <w:r w:rsidRPr="004E1481">
        <w:rPr>
          <w:rFonts w:ascii="Times New Roman" w:hAnsi="Times New Roman"/>
          <w:color w:val="A6A6A6"/>
          <w:sz w:val="24"/>
          <w:szCs w:val="24"/>
        </w:rPr>
        <w:t xml:space="preserve"> настоящего пункта, до окончания установленного в соответствии с федеральными авиационными правилами времени регистрации пассажиров на указанный в билете рейс, пассажиру возвращается уплаченная за воздушную перевозку провозная плата с взысканием неустойки в размере двадцати пяти процентов уплаченной за воздушную перевозку пассажира провозной платы и суммы расходов перевозчика, фактически понесенных им и связанных с исполнением обязательств по договору воздушной перевозки пассажира. Перевозчик вправе уменьшить размер указанной неустойки;</w:t>
      </w:r>
    </w:p>
    <w:p w:rsidR="00ED77C0" w:rsidRPr="004E1481" w:rsidRDefault="00ED77C0">
      <w:pPr>
        <w:widowControl w:val="0"/>
        <w:autoSpaceDE w:val="0"/>
        <w:autoSpaceDN w:val="0"/>
        <w:adjustRightInd w:val="0"/>
        <w:spacing w:after="0" w:line="240" w:lineRule="auto"/>
        <w:ind w:firstLine="540"/>
        <w:jc w:val="both"/>
        <w:rPr>
          <w:rFonts w:ascii="Times New Roman" w:hAnsi="Times New Roman"/>
          <w:color w:val="A6A6A6"/>
          <w:sz w:val="24"/>
          <w:szCs w:val="24"/>
        </w:rPr>
      </w:pPr>
      <w:r w:rsidRPr="004E1481">
        <w:rPr>
          <w:rFonts w:ascii="Times New Roman" w:hAnsi="Times New Roman"/>
          <w:color w:val="A6A6A6"/>
          <w:sz w:val="24"/>
          <w:szCs w:val="24"/>
        </w:rPr>
        <w:t>3) если пассажир уведомил перевозчика об отказе от воздушной перевозки после окончания установленного в соответствии с федеральными авиационными правилами времени регистрации пассажиров на указанный в билете рейс, пассажиру не возвращается уплаченная за воздушную перевозку провозная плата;</w:t>
      </w:r>
    </w:p>
    <w:p w:rsidR="00ED77C0" w:rsidRPr="004E1481" w:rsidRDefault="00ED77C0">
      <w:pPr>
        <w:widowControl w:val="0"/>
        <w:autoSpaceDE w:val="0"/>
        <w:autoSpaceDN w:val="0"/>
        <w:adjustRightInd w:val="0"/>
        <w:spacing w:after="0" w:line="240" w:lineRule="auto"/>
        <w:ind w:firstLine="540"/>
        <w:jc w:val="both"/>
        <w:rPr>
          <w:rFonts w:ascii="Times New Roman" w:hAnsi="Times New Roman"/>
          <w:color w:val="A6A6A6"/>
          <w:sz w:val="24"/>
          <w:szCs w:val="24"/>
        </w:rPr>
      </w:pPr>
      <w:r w:rsidRPr="004E1481">
        <w:rPr>
          <w:rFonts w:ascii="Times New Roman" w:hAnsi="Times New Roman"/>
          <w:color w:val="A6A6A6"/>
          <w:sz w:val="24"/>
          <w:szCs w:val="24"/>
        </w:rPr>
        <w:t>4) если пассажиром заключен договор воздушной перевозки пассажира, предусматривающий условие о невозврате провозной платы при расторжении договора воздушной перевозки пассажира, уплаченная за воздушную перевозку пассажира провозная плата не возвращается, за исключением неиспользованных сумм, взимаемых перевозчиком в пользу иных организаций в соответствии с законодательством иностранных государств, с территорий, на территории или через территории которых осуществляется воздушная перевозка пассажира.</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bookmarkStart w:id="11" w:name="Par1006"/>
      <w:bookmarkEnd w:id="11"/>
      <w:r w:rsidRPr="00BE3181">
        <w:rPr>
          <w:rFonts w:ascii="Times New Roman" w:hAnsi="Times New Roman"/>
          <w:sz w:val="24"/>
          <w:szCs w:val="24"/>
        </w:rPr>
        <w:t>2. В случае вынужденного отказа пассажира от воздушной перевозки в связи с болезнью пассажира или члена его семьи либо близкого родственника, совместно следующих с ним на воздушном судне, что подтверждается медицинскими документами, либо в связи со смертью члена его семьи или близкого родственника, что подтверждается документально, и уведомления об этом перевозчика до окончания установленного в соответствии с федеральными авиационными правилами времени регистрации пассажиров на указанный в билете рейс, либо в связи с задержкой отправления воздушного судна, иными предусмотренными федеральными авиационными правилами действиями (бездействием) перевозчика, влекущими за собой неисполнение или ненадлежащее исполнение обязательств по договору воздушной перевозки пассажира, пассажиру возвращается уплаченная за воздушную перевозку провозная плата.</w:t>
      </w:r>
    </w:p>
    <w:p w:rsidR="00ED77C0" w:rsidRPr="00BE3181" w:rsidRDefault="00ED77C0">
      <w:pPr>
        <w:widowControl w:val="0"/>
        <w:autoSpaceDE w:val="0"/>
        <w:autoSpaceDN w:val="0"/>
        <w:adjustRightInd w:val="0"/>
        <w:spacing w:after="0" w:line="240" w:lineRule="auto"/>
        <w:ind w:firstLine="540"/>
        <w:jc w:val="both"/>
        <w:rPr>
          <w:rFonts w:ascii="Times New Roman" w:hAnsi="Times New Roman"/>
          <w:sz w:val="24"/>
          <w:szCs w:val="24"/>
        </w:rPr>
      </w:pPr>
      <w:r w:rsidRPr="00BE3181">
        <w:rPr>
          <w:rFonts w:ascii="Times New Roman" w:hAnsi="Times New Roman"/>
          <w:sz w:val="24"/>
          <w:szCs w:val="24"/>
        </w:rPr>
        <w:t xml:space="preserve">3. В целях </w:t>
      </w:r>
      <w:hyperlink w:anchor="Par1006" w:history="1">
        <w:r w:rsidRPr="00BE3181">
          <w:rPr>
            <w:rFonts w:ascii="Times New Roman" w:hAnsi="Times New Roman"/>
            <w:color w:val="0000FF"/>
            <w:sz w:val="24"/>
            <w:szCs w:val="24"/>
          </w:rPr>
          <w:t>пункта 2</w:t>
        </w:r>
      </w:hyperlink>
      <w:r w:rsidRPr="00BE3181">
        <w:rPr>
          <w:rFonts w:ascii="Times New Roman" w:hAnsi="Times New Roman"/>
          <w:sz w:val="24"/>
          <w:szCs w:val="24"/>
        </w:rPr>
        <w:t xml:space="preserve"> настоящей статьи под членами семьи понимаются супруги, родители и дети (усыновители и усыновленные), под близкими родственниками - дедушки, бабушки и внуки, полнородные и </w:t>
      </w:r>
      <w:proofErr w:type="spellStart"/>
      <w:r w:rsidRPr="00BE3181">
        <w:rPr>
          <w:rFonts w:ascii="Times New Roman" w:hAnsi="Times New Roman"/>
          <w:sz w:val="24"/>
          <w:szCs w:val="24"/>
        </w:rPr>
        <w:t>неполнородные</w:t>
      </w:r>
      <w:proofErr w:type="spellEnd"/>
      <w:r w:rsidRPr="00BE3181">
        <w:rPr>
          <w:rFonts w:ascii="Times New Roman" w:hAnsi="Times New Roman"/>
          <w:sz w:val="24"/>
          <w:szCs w:val="24"/>
        </w:rPr>
        <w:t xml:space="preserve"> братья и сестры.</w:t>
      </w:r>
    </w:p>
    <w:p w:rsidR="00ED77C0" w:rsidRPr="00BE3181" w:rsidRDefault="00ED77C0">
      <w:pPr>
        <w:widowControl w:val="0"/>
        <w:autoSpaceDE w:val="0"/>
        <w:autoSpaceDN w:val="0"/>
        <w:adjustRightInd w:val="0"/>
        <w:spacing w:after="0" w:line="240" w:lineRule="auto"/>
        <w:rPr>
          <w:rFonts w:ascii="Times New Roman" w:hAnsi="Times New Roman"/>
          <w:sz w:val="24"/>
          <w:szCs w:val="24"/>
        </w:rPr>
      </w:pPr>
    </w:p>
    <w:sectPr w:rsidR="00ED77C0" w:rsidRPr="00BE3181" w:rsidSect="00BE3181">
      <w:pgSz w:w="11906" w:h="16838"/>
      <w:pgMar w:top="737" w:right="851" w:bottom="680"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ED77C0"/>
    <w:rsid w:val="004E1481"/>
    <w:rsid w:val="00536087"/>
    <w:rsid w:val="008D2501"/>
    <w:rsid w:val="00BE3181"/>
    <w:rsid w:val="00D1642B"/>
    <w:rsid w:val="00E51EAB"/>
    <w:rsid w:val="00ED77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77C0"/>
    <w:pPr>
      <w:widowControl w:val="0"/>
      <w:autoSpaceDE w:val="0"/>
      <w:autoSpaceDN w:val="0"/>
      <w:adjustRightInd w:val="0"/>
    </w:pPr>
    <w:rPr>
      <w:rFonts w:eastAsia="Times New Roman" w:cs="Calibri"/>
      <w:sz w:val="22"/>
      <w:szCs w:val="22"/>
    </w:rPr>
  </w:style>
  <w:style w:type="paragraph" w:customStyle="1" w:styleId="ConsPlusNonformat">
    <w:name w:val="ConsPlusNonformat"/>
    <w:uiPriority w:val="99"/>
    <w:rsid w:val="00ED77C0"/>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ED77C0"/>
    <w:pPr>
      <w:widowControl w:val="0"/>
      <w:autoSpaceDE w:val="0"/>
      <w:autoSpaceDN w:val="0"/>
      <w:adjustRightInd w:val="0"/>
    </w:pPr>
    <w:rPr>
      <w:rFonts w:eastAsia="Times New Roman" w:cs="Calibri"/>
      <w:b/>
      <w:bCs/>
      <w:sz w:val="22"/>
      <w:szCs w:val="22"/>
    </w:rPr>
  </w:style>
  <w:style w:type="paragraph" w:customStyle="1" w:styleId="ConsPlusCell">
    <w:name w:val="ConsPlusCell"/>
    <w:uiPriority w:val="99"/>
    <w:rsid w:val="00ED77C0"/>
    <w:pPr>
      <w:widowControl w:val="0"/>
      <w:autoSpaceDE w:val="0"/>
      <w:autoSpaceDN w:val="0"/>
      <w:adjustRightInd w:val="0"/>
    </w:pPr>
    <w:rPr>
      <w:rFonts w:eastAsia="Times New Roman" w:cs="Calibri"/>
      <w:sz w:val="22"/>
      <w:szCs w:val="22"/>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2B6400CB76C14F7761B4C2AE83EC9364E6990B8554B003C7417632908969D9A78A99071CF9955B36K" TargetMode="External"/><Relationship Id="rId13" Type="http://schemas.openxmlformats.org/officeDocument/2006/relationships/hyperlink" Target="consultantplus://offline/ref=EF2B6400CB76C14F7761B4C2AE83EC9365E594058454B003C7417632908969D9A78A99071CF9955B36K" TargetMode="External"/><Relationship Id="rId18" Type="http://schemas.openxmlformats.org/officeDocument/2006/relationships/hyperlink" Target="consultantplus://offline/ref=EF2B6400CB76C14F7761B4C2AE83EC9363E19C0D835BED09CF187A30978636CEA0C395061CF997BB5539K" TargetMode="External"/><Relationship Id="rId26" Type="http://schemas.openxmlformats.org/officeDocument/2006/relationships/hyperlink" Target="consultantplus://offline/ref=EF2B6400CB76C14F7761B4C2AE83EC9363E29408845BED09CF187A30978636CEA0C395061CF991BB5538K" TargetMode="External"/><Relationship Id="rId39" Type="http://schemas.openxmlformats.org/officeDocument/2006/relationships/hyperlink" Target="consultantplus://offline/ref=EF2B6400CB76C14F7761B4C2AE83EC9363E19D05825AED09CF187A30978636CEA0C395061CF995BF553BK" TargetMode="External"/><Relationship Id="rId3" Type="http://schemas.openxmlformats.org/officeDocument/2006/relationships/webSettings" Target="webSettings.xml"/><Relationship Id="rId21" Type="http://schemas.openxmlformats.org/officeDocument/2006/relationships/hyperlink" Target="consultantplus://offline/ref=EF2B6400CB76C14F7761B4C2AE83EC9363E79E04875BED09CF187A30978636CEA0C395061CF995BE5536K" TargetMode="External"/><Relationship Id="rId34" Type="http://schemas.openxmlformats.org/officeDocument/2006/relationships/hyperlink" Target="consultantplus://offline/ref=EF2B6400CB76C14F7761B4C2AE83EC9363E19D05825AED09CF187A30978636CEA0C395061CF995BE5536K" TargetMode="External"/><Relationship Id="rId42" Type="http://schemas.openxmlformats.org/officeDocument/2006/relationships/hyperlink" Target="consultantplus://offline/ref=EF2B6400CB76C14F7761B4C2AE83EC9363E19D05825AED09CF187A30978636CEA0C395061CF995BC553EK" TargetMode="External"/><Relationship Id="rId7" Type="http://schemas.openxmlformats.org/officeDocument/2006/relationships/hyperlink" Target="consultantplus://offline/ref=EF2B6400CB76C14F7761B4C2AE83EC9363E69F0A885AED09CF187A30978636CEA0C395061CF995BE5536K" TargetMode="External"/><Relationship Id="rId12" Type="http://schemas.openxmlformats.org/officeDocument/2006/relationships/hyperlink" Target="consultantplus://offline/ref=EF2B6400CB76C14F7761B4C2AE83EC9363E69F0A875DED09CF187A30978636CEA0C395061CF995BF553CK" TargetMode="External"/><Relationship Id="rId17" Type="http://schemas.openxmlformats.org/officeDocument/2006/relationships/hyperlink" Target="consultantplus://offline/ref=EF2B6400CB76C14F7761B4C2AE83EC9363E29F088959ED09CF187A30978636CEA0C395061CF994BB553FK" TargetMode="External"/><Relationship Id="rId25" Type="http://schemas.openxmlformats.org/officeDocument/2006/relationships/hyperlink" Target="consultantplus://offline/ref=EF2B6400CB76C14F7761B4C2AE83EC9363E69E0A8957ED09CF187A30978636CEA0C395061CF995BE5537K" TargetMode="External"/><Relationship Id="rId33" Type="http://schemas.openxmlformats.org/officeDocument/2006/relationships/hyperlink" Target="consultantplus://offline/ref=EF2B6400CB76C14F7761B4C2AE83EC9363E19D0E875AED09CF187A30978636CEA0C395061CF992BB5538K" TargetMode="External"/><Relationship Id="rId38" Type="http://schemas.openxmlformats.org/officeDocument/2006/relationships/hyperlink" Target="consultantplus://offline/ref=EF2B6400CB76C14F7761B4C2AE83EC9363E39B0E825BED09CF187A30978636CEA0C395061CF995BA553CK"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EF2B6400CB76C14F7761B4C2AE83EC9365E49C088054B003C7417632908969D9A78A99071CF9955B37K" TargetMode="External"/><Relationship Id="rId20" Type="http://schemas.openxmlformats.org/officeDocument/2006/relationships/hyperlink" Target="consultantplus://offline/ref=EF2B6400CB76C14F7761B4C2AE83EC936AEE99098854B003C7417632908969D9A78A99071CF9955B36K" TargetMode="External"/><Relationship Id="rId29" Type="http://schemas.openxmlformats.org/officeDocument/2006/relationships/hyperlink" Target="consultantplus://offline/ref=EF2B6400CB76C14F7761B4C2AE83EC9363E49D0D8758ED09CF187A30978636CEA0C395061CF995BF553BK" TargetMode="External"/><Relationship Id="rId41" Type="http://schemas.openxmlformats.org/officeDocument/2006/relationships/hyperlink" Target="consultantplus://offline/ref=EF2B6400CB76C14F7761B4C2AE83EC9363E19D05825AED09CF187A30978636CEA0C395061CF995BC553FK" TargetMode="External"/><Relationship Id="rId1" Type="http://schemas.openxmlformats.org/officeDocument/2006/relationships/styles" Target="styles.xml"/><Relationship Id="rId6" Type="http://schemas.openxmlformats.org/officeDocument/2006/relationships/hyperlink" Target="consultantplus://offline/ref=EF2B6400CB76C14F7761B4C2AE83EC9363E29A0E8358ED09CF187A30978636CEA0C395061CF993B75539K" TargetMode="External"/><Relationship Id="rId11" Type="http://schemas.openxmlformats.org/officeDocument/2006/relationships/hyperlink" Target="consultantplus://offline/ref=EF2B6400CB76C14F7761B4C2AE83EC9363E39C09875BED09CF187A30978636CEA0C395061CF994B75538K" TargetMode="External"/><Relationship Id="rId24" Type="http://schemas.openxmlformats.org/officeDocument/2006/relationships/hyperlink" Target="consultantplus://offline/ref=EF2B6400CB76C14F7761B4C2AE83EC9363E69E0A8958ED09CF187A30978636CEA0C395061CF995BE5537K" TargetMode="External"/><Relationship Id="rId32" Type="http://schemas.openxmlformats.org/officeDocument/2006/relationships/hyperlink" Target="consultantplus://offline/ref=EF2B6400CB76C14F7761B4C2AE83EC9363E39B0E825BED09CF187A30978636CEA0C395061CF995BE5536K" TargetMode="External"/><Relationship Id="rId37" Type="http://schemas.openxmlformats.org/officeDocument/2006/relationships/hyperlink" Target="consultantplus://offline/ref=EF2B6400CB76C14F7761B4C2AE83EC9363E19D05825AED09CF187A30978636CEA0C395061CF995BF553CK" TargetMode="External"/><Relationship Id="rId40" Type="http://schemas.openxmlformats.org/officeDocument/2006/relationships/hyperlink" Target="consultantplus://offline/ref=EF2B6400CB76C14F7761B4C2AE83EC9363E19D05825AED09CF187A30978636CEA0C395061CF995BF5539K" TargetMode="External"/><Relationship Id="rId45" Type="http://schemas.openxmlformats.org/officeDocument/2006/relationships/fontTable" Target="fontTable.xml"/><Relationship Id="rId5" Type="http://schemas.openxmlformats.org/officeDocument/2006/relationships/hyperlink" Target="consultantplus://offline/ref=EF2B6400CB76C14F7761B4C2AE83EC9363E29B0C8659ED09CF187A30978636CEA0C395061CFD95BA553CK" TargetMode="External"/><Relationship Id="rId15" Type="http://schemas.openxmlformats.org/officeDocument/2006/relationships/hyperlink" Target="consultantplus://offline/ref=EF2B6400CB76C14F7761B4C2AE83EC9365E49C088154B003C7417632908969D9A78A99071CF9955B37K" TargetMode="External"/><Relationship Id="rId23" Type="http://schemas.openxmlformats.org/officeDocument/2006/relationships/hyperlink" Target="consultantplus://offline/ref=EF2B6400CB76C14F7761B4C2AE83EC9363E69E0A895CED09CF187A30978636CEA0C395061CF995BF5538K" TargetMode="External"/><Relationship Id="rId28" Type="http://schemas.openxmlformats.org/officeDocument/2006/relationships/hyperlink" Target="consultantplus://offline/ref=EF2B6400CB76C14F7761B4C2AE83EC9363E4940A825EED09CF187A30978636CEA0C395061CF994BF553BK" TargetMode="External"/><Relationship Id="rId36" Type="http://schemas.openxmlformats.org/officeDocument/2006/relationships/hyperlink" Target="consultantplus://offline/ref=EF2B6400CB76C14F7761B4C2AE83EC9363E39B0E825BED09CF187A30978636CEA0C395061CF995BA553DK" TargetMode="External"/><Relationship Id="rId10" Type="http://schemas.openxmlformats.org/officeDocument/2006/relationships/hyperlink" Target="consultantplus://offline/ref=EF2B6400CB76C14F7761B4C2AE83EC9363E69B098259ED09CF187A30978636CEA0C395061CF995B9553CK" TargetMode="External"/><Relationship Id="rId19" Type="http://schemas.openxmlformats.org/officeDocument/2006/relationships/hyperlink" Target="consultantplus://offline/ref=EF2B6400CB76C14F7761B4C2AE83EC9363E69F0A875AED09CF187A30978636CEA0C395061CF994B9553AK" TargetMode="External"/><Relationship Id="rId31" Type="http://schemas.openxmlformats.org/officeDocument/2006/relationships/hyperlink" Target="consultantplus://offline/ref=EF2B6400CB76C14F7761B4C2AE83EC9363E4950B875AED09CF187A30978636CEA0C395061CF995BE5536K" TargetMode="External"/><Relationship Id="rId44" Type="http://schemas.openxmlformats.org/officeDocument/2006/relationships/hyperlink" Target="consultantplus://offline/ref=EF2B6400CB76C14F7761B4C2AE83EC9363E19D05825AED09CF187A30978636CEA0C395061CF995BC553AK" TargetMode="External"/><Relationship Id="rId4" Type="http://schemas.openxmlformats.org/officeDocument/2006/relationships/hyperlink" Target="consultantplus://offline/ref=EF2B6400CB76C14F7761B4C2AE83EC9360E49A0A8154B003C7417632908969D9A78A99071CF9955B36K" TargetMode="External"/><Relationship Id="rId9" Type="http://schemas.openxmlformats.org/officeDocument/2006/relationships/hyperlink" Target="consultantplus://offline/ref=EF2B6400CB76C14F7761B4C2AE83EC9364E6990B8454B003C7417632908969D9A78A99071CF9955B36K" TargetMode="External"/><Relationship Id="rId14" Type="http://schemas.openxmlformats.org/officeDocument/2006/relationships/hyperlink" Target="consultantplus://offline/ref=EF2B6400CB76C14F7761B4C2AE83EC9365E49C0F8454B003C7417632908969D9A78A99071CF9955B37K" TargetMode="External"/><Relationship Id="rId22" Type="http://schemas.openxmlformats.org/officeDocument/2006/relationships/hyperlink" Target="consultantplus://offline/ref=EF2B6400CB76C14F7761B4C2AE83EC9363E69C0D8759ED09CF187A30978636CEA0C395061CF994BC5538K" TargetMode="External"/><Relationship Id="rId27" Type="http://schemas.openxmlformats.org/officeDocument/2006/relationships/hyperlink" Target="consultantplus://offline/ref=EF2B6400CB76C14F7761B4C2AE83EC9363E59E0C815CED09CF187A30978636CEA0C395061CF995BE5537K" TargetMode="External"/><Relationship Id="rId30" Type="http://schemas.openxmlformats.org/officeDocument/2006/relationships/hyperlink" Target="consultantplus://offline/ref=EF2B6400CB76C14F7761B4C2AE83EC9363E3950C855FED09CF187A30978636CEA0C395061CF995BE5536K" TargetMode="External"/><Relationship Id="rId35" Type="http://schemas.openxmlformats.org/officeDocument/2006/relationships/hyperlink" Target="consultantplus://offline/ref=EF2B6400CB76C14F7761B4C2AE83EC9363E19F0A8258ED09CF187A30978636CEA0C395061CF995BF553FK" TargetMode="External"/><Relationship Id="rId43" Type="http://schemas.openxmlformats.org/officeDocument/2006/relationships/hyperlink" Target="consultantplus://offline/ref=EF2B6400CB76C14F7761B4C2AE83EC9363E19D05825AED09CF187A30978636CEA0C395061CF995BC553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2331</Words>
  <Characters>13287</Characters>
  <Application>Microsoft Office Word</Application>
  <DocSecurity>4</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15587</CharactersWithSpaces>
  <SharedDoc>false</SharedDoc>
  <HLinks>
    <vt:vector size="366" baseType="variant">
      <vt:variant>
        <vt:i4>6291506</vt:i4>
      </vt:variant>
      <vt:variant>
        <vt:i4>180</vt:i4>
      </vt:variant>
      <vt:variant>
        <vt:i4>0</vt:i4>
      </vt:variant>
      <vt:variant>
        <vt:i4>5</vt:i4>
      </vt:variant>
      <vt:variant>
        <vt:lpwstr/>
      </vt:variant>
      <vt:variant>
        <vt:lpwstr>Par1006</vt:lpwstr>
      </vt:variant>
      <vt:variant>
        <vt:i4>6291506</vt:i4>
      </vt:variant>
      <vt:variant>
        <vt:i4>177</vt:i4>
      </vt:variant>
      <vt:variant>
        <vt:i4>0</vt:i4>
      </vt:variant>
      <vt:variant>
        <vt:i4>5</vt:i4>
      </vt:variant>
      <vt:variant>
        <vt:lpwstr/>
      </vt:variant>
      <vt:variant>
        <vt:lpwstr>Par1002</vt:lpwstr>
      </vt:variant>
      <vt:variant>
        <vt:i4>6291506</vt:i4>
      </vt:variant>
      <vt:variant>
        <vt:i4>174</vt:i4>
      </vt:variant>
      <vt:variant>
        <vt:i4>0</vt:i4>
      </vt:variant>
      <vt:variant>
        <vt:i4>5</vt:i4>
      </vt:variant>
      <vt:variant>
        <vt:lpwstr/>
      </vt:variant>
      <vt:variant>
        <vt:lpwstr>Par1006</vt:lpwstr>
      </vt:variant>
      <vt:variant>
        <vt:i4>8126524</vt:i4>
      </vt:variant>
      <vt:variant>
        <vt:i4>171</vt:i4>
      </vt:variant>
      <vt:variant>
        <vt:i4>0</vt:i4>
      </vt:variant>
      <vt:variant>
        <vt:i4>5</vt:i4>
      </vt:variant>
      <vt:variant>
        <vt:lpwstr>consultantplus://offline/ref=EF2B6400CB76C14F7761B4C2AE83EC9363E19D05825AED09CF187A30978636CEA0C395061CF995BC553AK</vt:lpwstr>
      </vt:variant>
      <vt:variant>
        <vt:lpwstr/>
      </vt:variant>
      <vt:variant>
        <vt:i4>8126527</vt:i4>
      </vt:variant>
      <vt:variant>
        <vt:i4>168</vt:i4>
      </vt:variant>
      <vt:variant>
        <vt:i4>0</vt:i4>
      </vt:variant>
      <vt:variant>
        <vt:i4>5</vt:i4>
      </vt:variant>
      <vt:variant>
        <vt:lpwstr>consultantplus://offline/ref=EF2B6400CB76C14F7761B4C2AE83EC9363E19D05825AED09CF187A30978636CEA0C395061CF995BC553BK</vt:lpwstr>
      </vt:variant>
      <vt:variant>
        <vt:lpwstr/>
      </vt:variant>
      <vt:variant>
        <vt:i4>6291509</vt:i4>
      </vt:variant>
      <vt:variant>
        <vt:i4>165</vt:i4>
      </vt:variant>
      <vt:variant>
        <vt:i4>0</vt:i4>
      </vt:variant>
      <vt:variant>
        <vt:i4>5</vt:i4>
      </vt:variant>
      <vt:variant>
        <vt:lpwstr/>
      </vt:variant>
      <vt:variant>
        <vt:lpwstr>Par978</vt:lpwstr>
      </vt:variant>
      <vt:variant>
        <vt:i4>8126520</vt:i4>
      </vt:variant>
      <vt:variant>
        <vt:i4>162</vt:i4>
      </vt:variant>
      <vt:variant>
        <vt:i4>0</vt:i4>
      </vt:variant>
      <vt:variant>
        <vt:i4>5</vt:i4>
      </vt:variant>
      <vt:variant>
        <vt:lpwstr>consultantplus://offline/ref=EF2B6400CB76C14F7761B4C2AE83EC9363E19D05825AED09CF187A30978636CEA0C395061CF995BC553EK</vt:lpwstr>
      </vt:variant>
      <vt:variant>
        <vt:lpwstr/>
      </vt:variant>
      <vt:variant>
        <vt:i4>7012405</vt:i4>
      </vt:variant>
      <vt:variant>
        <vt:i4>159</vt:i4>
      </vt:variant>
      <vt:variant>
        <vt:i4>0</vt:i4>
      </vt:variant>
      <vt:variant>
        <vt:i4>5</vt:i4>
      </vt:variant>
      <vt:variant>
        <vt:lpwstr/>
      </vt:variant>
      <vt:variant>
        <vt:lpwstr>Par973</vt:lpwstr>
      </vt:variant>
      <vt:variant>
        <vt:i4>8126523</vt:i4>
      </vt:variant>
      <vt:variant>
        <vt:i4>156</vt:i4>
      </vt:variant>
      <vt:variant>
        <vt:i4>0</vt:i4>
      </vt:variant>
      <vt:variant>
        <vt:i4>5</vt:i4>
      </vt:variant>
      <vt:variant>
        <vt:lpwstr>consultantplus://offline/ref=EF2B6400CB76C14F7761B4C2AE83EC9363E19D05825AED09CF187A30978636CEA0C395061CF995BC553FK</vt:lpwstr>
      </vt:variant>
      <vt:variant>
        <vt:lpwstr/>
      </vt:variant>
      <vt:variant>
        <vt:i4>7274555</vt:i4>
      </vt:variant>
      <vt:variant>
        <vt:i4>153</vt:i4>
      </vt:variant>
      <vt:variant>
        <vt:i4>0</vt:i4>
      </vt:variant>
      <vt:variant>
        <vt:i4>5</vt:i4>
      </vt:variant>
      <vt:variant>
        <vt:lpwstr/>
      </vt:variant>
      <vt:variant>
        <vt:lpwstr>Par997</vt:lpwstr>
      </vt:variant>
      <vt:variant>
        <vt:i4>8126561</vt:i4>
      </vt:variant>
      <vt:variant>
        <vt:i4>150</vt:i4>
      </vt:variant>
      <vt:variant>
        <vt:i4>0</vt:i4>
      </vt:variant>
      <vt:variant>
        <vt:i4>5</vt:i4>
      </vt:variant>
      <vt:variant>
        <vt:lpwstr>consultantplus://offline/ref=EF2B6400CB76C14F7761B4C2AE83EC9363E19D05825AED09CF187A30978636CEA0C395061CF995BF5539K</vt:lpwstr>
      </vt:variant>
      <vt:variant>
        <vt:lpwstr/>
      </vt:variant>
      <vt:variant>
        <vt:i4>6357045</vt:i4>
      </vt:variant>
      <vt:variant>
        <vt:i4>147</vt:i4>
      </vt:variant>
      <vt:variant>
        <vt:i4>0</vt:i4>
      </vt:variant>
      <vt:variant>
        <vt:i4>5</vt:i4>
      </vt:variant>
      <vt:variant>
        <vt:lpwstr/>
      </vt:variant>
      <vt:variant>
        <vt:lpwstr>Par979</vt:lpwstr>
      </vt:variant>
      <vt:variant>
        <vt:i4>7274549</vt:i4>
      </vt:variant>
      <vt:variant>
        <vt:i4>144</vt:i4>
      </vt:variant>
      <vt:variant>
        <vt:i4>0</vt:i4>
      </vt:variant>
      <vt:variant>
        <vt:i4>5</vt:i4>
      </vt:variant>
      <vt:variant>
        <vt:lpwstr/>
      </vt:variant>
      <vt:variant>
        <vt:lpwstr>Par977</vt:lpwstr>
      </vt:variant>
      <vt:variant>
        <vt:i4>7143477</vt:i4>
      </vt:variant>
      <vt:variant>
        <vt:i4>141</vt:i4>
      </vt:variant>
      <vt:variant>
        <vt:i4>0</vt:i4>
      </vt:variant>
      <vt:variant>
        <vt:i4>5</vt:i4>
      </vt:variant>
      <vt:variant>
        <vt:lpwstr/>
      </vt:variant>
      <vt:variant>
        <vt:lpwstr>Par975</vt:lpwstr>
      </vt:variant>
      <vt:variant>
        <vt:i4>6946869</vt:i4>
      </vt:variant>
      <vt:variant>
        <vt:i4>138</vt:i4>
      </vt:variant>
      <vt:variant>
        <vt:i4>0</vt:i4>
      </vt:variant>
      <vt:variant>
        <vt:i4>5</vt:i4>
      </vt:variant>
      <vt:variant>
        <vt:lpwstr/>
      </vt:variant>
      <vt:variant>
        <vt:lpwstr>Par972</vt:lpwstr>
      </vt:variant>
      <vt:variant>
        <vt:i4>6881333</vt:i4>
      </vt:variant>
      <vt:variant>
        <vt:i4>135</vt:i4>
      </vt:variant>
      <vt:variant>
        <vt:i4>0</vt:i4>
      </vt:variant>
      <vt:variant>
        <vt:i4>5</vt:i4>
      </vt:variant>
      <vt:variant>
        <vt:lpwstr/>
      </vt:variant>
      <vt:variant>
        <vt:lpwstr>Par971</vt:lpwstr>
      </vt:variant>
      <vt:variant>
        <vt:i4>8126522</vt:i4>
      </vt:variant>
      <vt:variant>
        <vt:i4>132</vt:i4>
      </vt:variant>
      <vt:variant>
        <vt:i4>0</vt:i4>
      </vt:variant>
      <vt:variant>
        <vt:i4>5</vt:i4>
      </vt:variant>
      <vt:variant>
        <vt:lpwstr>consultantplus://offline/ref=EF2B6400CB76C14F7761B4C2AE83EC9363E19D05825AED09CF187A30978636CEA0C395061CF995BF553BK</vt:lpwstr>
      </vt:variant>
      <vt:variant>
        <vt:lpwstr/>
      </vt:variant>
      <vt:variant>
        <vt:i4>6946869</vt:i4>
      </vt:variant>
      <vt:variant>
        <vt:i4>129</vt:i4>
      </vt:variant>
      <vt:variant>
        <vt:i4>0</vt:i4>
      </vt:variant>
      <vt:variant>
        <vt:i4>5</vt:i4>
      </vt:variant>
      <vt:variant>
        <vt:lpwstr/>
      </vt:variant>
      <vt:variant>
        <vt:lpwstr>Par972</vt:lpwstr>
      </vt:variant>
      <vt:variant>
        <vt:i4>6881333</vt:i4>
      </vt:variant>
      <vt:variant>
        <vt:i4>126</vt:i4>
      </vt:variant>
      <vt:variant>
        <vt:i4>0</vt:i4>
      </vt:variant>
      <vt:variant>
        <vt:i4>5</vt:i4>
      </vt:variant>
      <vt:variant>
        <vt:lpwstr/>
      </vt:variant>
      <vt:variant>
        <vt:lpwstr>Par971</vt:lpwstr>
      </vt:variant>
      <vt:variant>
        <vt:i4>6946869</vt:i4>
      </vt:variant>
      <vt:variant>
        <vt:i4>123</vt:i4>
      </vt:variant>
      <vt:variant>
        <vt:i4>0</vt:i4>
      </vt:variant>
      <vt:variant>
        <vt:i4>5</vt:i4>
      </vt:variant>
      <vt:variant>
        <vt:lpwstr/>
      </vt:variant>
      <vt:variant>
        <vt:lpwstr>Par972</vt:lpwstr>
      </vt:variant>
      <vt:variant>
        <vt:i4>6881333</vt:i4>
      </vt:variant>
      <vt:variant>
        <vt:i4>120</vt:i4>
      </vt:variant>
      <vt:variant>
        <vt:i4>0</vt:i4>
      </vt:variant>
      <vt:variant>
        <vt:i4>5</vt:i4>
      </vt:variant>
      <vt:variant>
        <vt:lpwstr/>
      </vt:variant>
      <vt:variant>
        <vt:lpwstr>Par971</vt:lpwstr>
      </vt:variant>
      <vt:variant>
        <vt:i4>8126571</vt:i4>
      </vt:variant>
      <vt:variant>
        <vt:i4>117</vt:i4>
      </vt:variant>
      <vt:variant>
        <vt:i4>0</vt:i4>
      </vt:variant>
      <vt:variant>
        <vt:i4>5</vt:i4>
      </vt:variant>
      <vt:variant>
        <vt:lpwstr>consultantplus://offline/ref=EF2B6400CB76C14F7761B4C2AE83EC9363E39B0E825BED09CF187A30978636CEA0C395061CF995BA553CK</vt:lpwstr>
      </vt:variant>
      <vt:variant>
        <vt:lpwstr/>
      </vt:variant>
      <vt:variant>
        <vt:i4>6815797</vt:i4>
      </vt:variant>
      <vt:variant>
        <vt:i4>114</vt:i4>
      </vt:variant>
      <vt:variant>
        <vt:i4>0</vt:i4>
      </vt:variant>
      <vt:variant>
        <vt:i4>5</vt:i4>
      </vt:variant>
      <vt:variant>
        <vt:lpwstr/>
      </vt:variant>
      <vt:variant>
        <vt:lpwstr>Par970</vt:lpwstr>
      </vt:variant>
      <vt:variant>
        <vt:i4>6357040</vt:i4>
      </vt:variant>
      <vt:variant>
        <vt:i4>111</vt:i4>
      </vt:variant>
      <vt:variant>
        <vt:i4>0</vt:i4>
      </vt:variant>
      <vt:variant>
        <vt:i4>5</vt:i4>
      </vt:variant>
      <vt:variant>
        <vt:lpwstr/>
      </vt:variant>
      <vt:variant>
        <vt:lpwstr>Par525</vt:lpwstr>
      </vt:variant>
      <vt:variant>
        <vt:i4>7274545</vt:i4>
      </vt:variant>
      <vt:variant>
        <vt:i4>108</vt:i4>
      </vt:variant>
      <vt:variant>
        <vt:i4>0</vt:i4>
      </vt:variant>
      <vt:variant>
        <vt:i4>5</vt:i4>
      </vt:variant>
      <vt:variant>
        <vt:lpwstr/>
      </vt:variant>
      <vt:variant>
        <vt:lpwstr>Par937</vt:lpwstr>
      </vt:variant>
      <vt:variant>
        <vt:i4>8126523</vt:i4>
      </vt:variant>
      <vt:variant>
        <vt:i4>105</vt:i4>
      </vt:variant>
      <vt:variant>
        <vt:i4>0</vt:i4>
      </vt:variant>
      <vt:variant>
        <vt:i4>5</vt:i4>
      </vt:variant>
      <vt:variant>
        <vt:lpwstr>consultantplus://offline/ref=EF2B6400CB76C14F7761B4C2AE83EC9363E19D05825AED09CF187A30978636CEA0C395061CF995BF553CK</vt:lpwstr>
      </vt:variant>
      <vt:variant>
        <vt:lpwstr/>
      </vt:variant>
      <vt:variant>
        <vt:i4>8126572</vt:i4>
      </vt:variant>
      <vt:variant>
        <vt:i4>102</vt:i4>
      </vt:variant>
      <vt:variant>
        <vt:i4>0</vt:i4>
      </vt:variant>
      <vt:variant>
        <vt:i4>5</vt:i4>
      </vt:variant>
      <vt:variant>
        <vt:lpwstr>consultantplus://offline/ref=EF2B6400CB76C14F7761B4C2AE83EC9363E39B0E825BED09CF187A30978636CEA0C395061CF995BA553DK</vt:lpwstr>
      </vt:variant>
      <vt:variant>
        <vt:lpwstr/>
      </vt:variant>
      <vt:variant>
        <vt:i4>6291511</vt:i4>
      </vt:variant>
      <vt:variant>
        <vt:i4>99</vt:i4>
      </vt:variant>
      <vt:variant>
        <vt:i4>0</vt:i4>
      </vt:variant>
      <vt:variant>
        <vt:i4>5</vt:i4>
      </vt:variant>
      <vt:variant>
        <vt:lpwstr/>
      </vt:variant>
      <vt:variant>
        <vt:lpwstr>Par958</vt:lpwstr>
      </vt:variant>
      <vt:variant>
        <vt:i4>6881335</vt:i4>
      </vt:variant>
      <vt:variant>
        <vt:i4>96</vt:i4>
      </vt:variant>
      <vt:variant>
        <vt:i4>0</vt:i4>
      </vt:variant>
      <vt:variant>
        <vt:i4>5</vt:i4>
      </vt:variant>
      <vt:variant>
        <vt:lpwstr/>
      </vt:variant>
      <vt:variant>
        <vt:lpwstr>Par951</vt:lpwstr>
      </vt:variant>
      <vt:variant>
        <vt:i4>8126513</vt:i4>
      </vt:variant>
      <vt:variant>
        <vt:i4>93</vt:i4>
      </vt:variant>
      <vt:variant>
        <vt:i4>0</vt:i4>
      </vt:variant>
      <vt:variant>
        <vt:i4>5</vt:i4>
      </vt:variant>
      <vt:variant>
        <vt:lpwstr>consultantplus://offline/ref=EF2B6400CB76C14F7761B4C2AE83EC9363E19F0A8258ED09CF187A30978636CEA0C395061CF995BF553FK</vt:lpwstr>
      </vt:variant>
      <vt:variant>
        <vt:lpwstr/>
      </vt:variant>
      <vt:variant>
        <vt:i4>8126573</vt:i4>
      </vt:variant>
      <vt:variant>
        <vt:i4>90</vt:i4>
      </vt:variant>
      <vt:variant>
        <vt:i4>0</vt:i4>
      </vt:variant>
      <vt:variant>
        <vt:i4>5</vt:i4>
      </vt:variant>
      <vt:variant>
        <vt:lpwstr>consultantplus://offline/ref=EF2B6400CB76C14F7761B4C2AE83EC9363E19D05825AED09CF187A30978636CEA0C395061CF995BE5536K</vt:lpwstr>
      </vt:variant>
      <vt:variant>
        <vt:lpwstr/>
      </vt:variant>
      <vt:variant>
        <vt:i4>8126518</vt:i4>
      </vt:variant>
      <vt:variant>
        <vt:i4>87</vt:i4>
      </vt:variant>
      <vt:variant>
        <vt:i4>0</vt:i4>
      </vt:variant>
      <vt:variant>
        <vt:i4>5</vt:i4>
      </vt:variant>
      <vt:variant>
        <vt:lpwstr>consultantplus://offline/ref=EF2B6400CB76C14F7761B4C2AE83EC9363E19D0E875AED09CF187A30978636CEA0C395061CF992BB5538K</vt:lpwstr>
      </vt:variant>
      <vt:variant>
        <vt:lpwstr/>
      </vt:variant>
      <vt:variant>
        <vt:i4>8126522</vt:i4>
      </vt:variant>
      <vt:variant>
        <vt:i4>84</vt:i4>
      </vt:variant>
      <vt:variant>
        <vt:i4>0</vt:i4>
      </vt:variant>
      <vt:variant>
        <vt:i4>5</vt:i4>
      </vt:variant>
      <vt:variant>
        <vt:lpwstr>consultantplus://offline/ref=EF2B6400CB76C14F7761B4C2AE83EC9363E39B0E825BED09CF187A30978636CEA0C395061CF995BE5536K</vt:lpwstr>
      </vt:variant>
      <vt:variant>
        <vt:lpwstr/>
      </vt:variant>
      <vt:variant>
        <vt:i4>8126571</vt:i4>
      </vt:variant>
      <vt:variant>
        <vt:i4>81</vt:i4>
      </vt:variant>
      <vt:variant>
        <vt:i4>0</vt:i4>
      </vt:variant>
      <vt:variant>
        <vt:i4>5</vt:i4>
      </vt:variant>
      <vt:variant>
        <vt:lpwstr>consultantplus://offline/ref=EF2B6400CB76C14F7761B4C2AE83EC9363E4950B875AED09CF187A30978636CEA0C395061CF995BE5536K</vt:lpwstr>
      </vt:variant>
      <vt:variant>
        <vt:lpwstr/>
      </vt:variant>
      <vt:variant>
        <vt:i4>8126568</vt:i4>
      </vt:variant>
      <vt:variant>
        <vt:i4>78</vt:i4>
      </vt:variant>
      <vt:variant>
        <vt:i4>0</vt:i4>
      </vt:variant>
      <vt:variant>
        <vt:i4>5</vt:i4>
      </vt:variant>
      <vt:variant>
        <vt:lpwstr>consultantplus://offline/ref=EF2B6400CB76C14F7761B4C2AE83EC9363E3950C855FED09CF187A30978636CEA0C395061CF995BE5536K</vt:lpwstr>
      </vt:variant>
      <vt:variant>
        <vt:lpwstr/>
      </vt:variant>
      <vt:variant>
        <vt:i4>8126514</vt:i4>
      </vt:variant>
      <vt:variant>
        <vt:i4>75</vt:i4>
      </vt:variant>
      <vt:variant>
        <vt:i4>0</vt:i4>
      </vt:variant>
      <vt:variant>
        <vt:i4>5</vt:i4>
      </vt:variant>
      <vt:variant>
        <vt:lpwstr>consultantplus://offline/ref=EF2B6400CB76C14F7761B4C2AE83EC9363E49D0D8758ED09CF187A30978636CEA0C395061CF995BF553BK</vt:lpwstr>
      </vt:variant>
      <vt:variant>
        <vt:lpwstr/>
      </vt:variant>
      <vt:variant>
        <vt:i4>8126526</vt:i4>
      </vt:variant>
      <vt:variant>
        <vt:i4>72</vt:i4>
      </vt:variant>
      <vt:variant>
        <vt:i4>0</vt:i4>
      </vt:variant>
      <vt:variant>
        <vt:i4>5</vt:i4>
      </vt:variant>
      <vt:variant>
        <vt:lpwstr>consultantplus://offline/ref=EF2B6400CB76C14F7761B4C2AE83EC9363E4940A825EED09CF187A30978636CEA0C395061CF994BF553BK</vt:lpwstr>
      </vt:variant>
      <vt:variant>
        <vt:lpwstr/>
      </vt:variant>
      <vt:variant>
        <vt:i4>8126526</vt:i4>
      </vt:variant>
      <vt:variant>
        <vt:i4>69</vt:i4>
      </vt:variant>
      <vt:variant>
        <vt:i4>0</vt:i4>
      </vt:variant>
      <vt:variant>
        <vt:i4>5</vt:i4>
      </vt:variant>
      <vt:variant>
        <vt:lpwstr>consultantplus://offline/ref=EF2B6400CB76C14F7761B4C2AE83EC9363E59E0C815CED09CF187A30978636CEA0C395061CF995BE5537K</vt:lpwstr>
      </vt:variant>
      <vt:variant>
        <vt:lpwstr/>
      </vt:variant>
      <vt:variant>
        <vt:i4>8126523</vt:i4>
      </vt:variant>
      <vt:variant>
        <vt:i4>66</vt:i4>
      </vt:variant>
      <vt:variant>
        <vt:i4>0</vt:i4>
      </vt:variant>
      <vt:variant>
        <vt:i4>5</vt:i4>
      </vt:variant>
      <vt:variant>
        <vt:lpwstr>consultantplus://offline/ref=EF2B6400CB76C14F7761B4C2AE83EC9363E29408845BED09CF187A30978636CEA0C395061CF991BB5538K</vt:lpwstr>
      </vt:variant>
      <vt:variant>
        <vt:lpwstr/>
      </vt:variant>
      <vt:variant>
        <vt:i4>8126563</vt:i4>
      </vt:variant>
      <vt:variant>
        <vt:i4>63</vt:i4>
      </vt:variant>
      <vt:variant>
        <vt:i4>0</vt:i4>
      </vt:variant>
      <vt:variant>
        <vt:i4>5</vt:i4>
      </vt:variant>
      <vt:variant>
        <vt:lpwstr>consultantplus://offline/ref=EF2B6400CB76C14F7761B4C2AE83EC9363E69E0A8957ED09CF187A30978636CEA0C395061CF995BE5537K</vt:lpwstr>
      </vt:variant>
      <vt:variant>
        <vt:lpwstr/>
      </vt:variant>
      <vt:variant>
        <vt:i4>8126572</vt:i4>
      </vt:variant>
      <vt:variant>
        <vt:i4>60</vt:i4>
      </vt:variant>
      <vt:variant>
        <vt:i4>0</vt:i4>
      </vt:variant>
      <vt:variant>
        <vt:i4>5</vt:i4>
      </vt:variant>
      <vt:variant>
        <vt:lpwstr>consultantplus://offline/ref=EF2B6400CB76C14F7761B4C2AE83EC9363E69E0A8958ED09CF187A30978636CEA0C395061CF995BE5537K</vt:lpwstr>
      </vt:variant>
      <vt:variant>
        <vt:lpwstr/>
      </vt:variant>
      <vt:variant>
        <vt:i4>8126523</vt:i4>
      </vt:variant>
      <vt:variant>
        <vt:i4>57</vt:i4>
      </vt:variant>
      <vt:variant>
        <vt:i4>0</vt:i4>
      </vt:variant>
      <vt:variant>
        <vt:i4>5</vt:i4>
      </vt:variant>
      <vt:variant>
        <vt:lpwstr>consultantplus://offline/ref=EF2B6400CB76C14F7761B4C2AE83EC9363E69E0A895CED09CF187A30978636CEA0C395061CF995BF5538K</vt:lpwstr>
      </vt:variant>
      <vt:variant>
        <vt:lpwstr/>
      </vt:variant>
      <vt:variant>
        <vt:i4>8126568</vt:i4>
      </vt:variant>
      <vt:variant>
        <vt:i4>54</vt:i4>
      </vt:variant>
      <vt:variant>
        <vt:i4>0</vt:i4>
      </vt:variant>
      <vt:variant>
        <vt:i4>5</vt:i4>
      </vt:variant>
      <vt:variant>
        <vt:lpwstr>consultantplus://offline/ref=EF2B6400CB76C14F7761B4C2AE83EC9363E69C0D8759ED09CF187A30978636CEA0C395061CF994BC5538K</vt:lpwstr>
      </vt:variant>
      <vt:variant>
        <vt:lpwstr/>
      </vt:variant>
      <vt:variant>
        <vt:i4>8126573</vt:i4>
      </vt:variant>
      <vt:variant>
        <vt:i4>51</vt:i4>
      </vt:variant>
      <vt:variant>
        <vt:i4>0</vt:i4>
      </vt:variant>
      <vt:variant>
        <vt:i4>5</vt:i4>
      </vt:variant>
      <vt:variant>
        <vt:lpwstr>consultantplus://offline/ref=EF2B6400CB76C14F7761B4C2AE83EC9363E79E04875BED09CF187A30978636CEA0C395061CF995BE5536K</vt:lpwstr>
      </vt:variant>
      <vt:variant>
        <vt:lpwstr/>
      </vt:variant>
      <vt:variant>
        <vt:i4>4521991</vt:i4>
      </vt:variant>
      <vt:variant>
        <vt:i4>48</vt:i4>
      </vt:variant>
      <vt:variant>
        <vt:i4>0</vt:i4>
      </vt:variant>
      <vt:variant>
        <vt:i4>5</vt:i4>
      </vt:variant>
      <vt:variant>
        <vt:lpwstr>consultantplus://offline/ref=EF2B6400CB76C14F7761B4C2AE83EC936AEE99098854B003C7417632908969D9A78A99071CF9955B36K</vt:lpwstr>
      </vt:variant>
      <vt:variant>
        <vt:lpwstr/>
      </vt:variant>
      <vt:variant>
        <vt:i4>8126515</vt:i4>
      </vt:variant>
      <vt:variant>
        <vt:i4>45</vt:i4>
      </vt:variant>
      <vt:variant>
        <vt:i4>0</vt:i4>
      </vt:variant>
      <vt:variant>
        <vt:i4>5</vt:i4>
      </vt:variant>
      <vt:variant>
        <vt:lpwstr>consultantplus://offline/ref=EF2B6400CB76C14F7761B4C2AE83EC9363E69F0A875AED09CF187A30978636CEA0C395061CF994B9553AK</vt:lpwstr>
      </vt:variant>
      <vt:variant>
        <vt:lpwstr/>
      </vt:variant>
      <vt:variant>
        <vt:i4>8126515</vt:i4>
      </vt:variant>
      <vt:variant>
        <vt:i4>42</vt:i4>
      </vt:variant>
      <vt:variant>
        <vt:i4>0</vt:i4>
      </vt:variant>
      <vt:variant>
        <vt:i4>5</vt:i4>
      </vt:variant>
      <vt:variant>
        <vt:lpwstr>consultantplus://offline/ref=EF2B6400CB76C14F7761B4C2AE83EC9363E19C0D835BED09CF187A30978636CEA0C395061CF997BB5539K</vt:lpwstr>
      </vt:variant>
      <vt:variant>
        <vt:lpwstr/>
      </vt:variant>
      <vt:variant>
        <vt:i4>8126564</vt:i4>
      </vt:variant>
      <vt:variant>
        <vt:i4>39</vt:i4>
      </vt:variant>
      <vt:variant>
        <vt:i4>0</vt:i4>
      </vt:variant>
      <vt:variant>
        <vt:i4>5</vt:i4>
      </vt:variant>
      <vt:variant>
        <vt:lpwstr>consultantplus://offline/ref=EF2B6400CB76C14F7761B4C2AE83EC9363E29F088959ED09CF187A30978636CEA0C395061CF994BB553FK</vt:lpwstr>
      </vt:variant>
      <vt:variant>
        <vt:lpwstr/>
      </vt:variant>
      <vt:variant>
        <vt:i4>4522064</vt:i4>
      </vt:variant>
      <vt:variant>
        <vt:i4>36</vt:i4>
      </vt:variant>
      <vt:variant>
        <vt:i4>0</vt:i4>
      </vt:variant>
      <vt:variant>
        <vt:i4>5</vt:i4>
      </vt:variant>
      <vt:variant>
        <vt:lpwstr>consultantplus://offline/ref=EF2B6400CB76C14F7761B4C2AE83EC9365E49C088054B003C7417632908969D9A78A99071CF9955B37K</vt:lpwstr>
      </vt:variant>
      <vt:variant>
        <vt:lpwstr/>
      </vt:variant>
      <vt:variant>
        <vt:i4>4522065</vt:i4>
      </vt:variant>
      <vt:variant>
        <vt:i4>33</vt:i4>
      </vt:variant>
      <vt:variant>
        <vt:i4>0</vt:i4>
      </vt:variant>
      <vt:variant>
        <vt:i4>5</vt:i4>
      </vt:variant>
      <vt:variant>
        <vt:lpwstr>consultantplus://offline/ref=EF2B6400CB76C14F7761B4C2AE83EC9365E49C088154B003C7417632908969D9A78A99071CF9955B37K</vt:lpwstr>
      </vt:variant>
      <vt:variant>
        <vt:lpwstr/>
      </vt:variant>
      <vt:variant>
        <vt:i4>4521994</vt:i4>
      </vt:variant>
      <vt:variant>
        <vt:i4>30</vt:i4>
      </vt:variant>
      <vt:variant>
        <vt:i4>0</vt:i4>
      </vt:variant>
      <vt:variant>
        <vt:i4>5</vt:i4>
      </vt:variant>
      <vt:variant>
        <vt:lpwstr>consultantplus://offline/ref=EF2B6400CB76C14F7761B4C2AE83EC9365E49C0F8454B003C7417632908969D9A78A99071CF9955B37K</vt:lpwstr>
      </vt:variant>
      <vt:variant>
        <vt:lpwstr/>
      </vt:variant>
      <vt:variant>
        <vt:i4>4521998</vt:i4>
      </vt:variant>
      <vt:variant>
        <vt:i4>27</vt:i4>
      </vt:variant>
      <vt:variant>
        <vt:i4>0</vt:i4>
      </vt:variant>
      <vt:variant>
        <vt:i4>5</vt:i4>
      </vt:variant>
      <vt:variant>
        <vt:lpwstr>consultantplus://offline/ref=EF2B6400CB76C14F7761B4C2AE83EC9365E594058454B003C7417632908969D9A78A99071CF9955B36K</vt:lpwstr>
      </vt:variant>
      <vt:variant>
        <vt:lpwstr/>
      </vt:variant>
      <vt:variant>
        <vt:i4>8126570</vt:i4>
      </vt:variant>
      <vt:variant>
        <vt:i4>24</vt:i4>
      </vt:variant>
      <vt:variant>
        <vt:i4>0</vt:i4>
      </vt:variant>
      <vt:variant>
        <vt:i4>5</vt:i4>
      </vt:variant>
      <vt:variant>
        <vt:lpwstr>consultantplus://offline/ref=EF2B6400CB76C14F7761B4C2AE83EC9363E69F0A875DED09CF187A30978636CEA0C395061CF995BF553CK</vt:lpwstr>
      </vt:variant>
      <vt:variant>
        <vt:lpwstr/>
      </vt:variant>
      <vt:variant>
        <vt:i4>8126527</vt:i4>
      </vt:variant>
      <vt:variant>
        <vt:i4>21</vt:i4>
      </vt:variant>
      <vt:variant>
        <vt:i4>0</vt:i4>
      </vt:variant>
      <vt:variant>
        <vt:i4>5</vt:i4>
      </vt:variant>
      <vt:variant>
        <vt:lpwstr>consultantplus://offline/ref=EF2B6400CB76C14F7761B4C2AE83EC9363E39C09875BED09CF187A30978636CEA0C395061CF994B75538K</vt:lpwstr>
      </vt:variant>
      <vt:variant>
        <vt:lpwstr/>
      </vt:variant>
      <vt:variant>
        <vt:i4>8126513</vt:i4>
      </vt:variant>
      <vt:variant>
        <vt:i4>18</vt:i4>
      </vt:variant>
      <vt:variant>
        <vt:i4>0</vt:i4>
      </vt:variant>
      <vt:variant>
        <vt:i4>5</vt:i4>
      </vt:variant>
      <vt:variant>
        <vt:lpwstr>consultantplus://offline/ref=EF2B6400CB76C14F7761B4C2AE83EC9363E69B098259ED09CF187A30978636CEA0C395061CF995B9553CK</vt:lpwstr>
      </vt:variant>
      <vt:variant>
        <vt:lpwstr/>
      </vt:variant>
      <vt:variant>
        <vt:i4>4522070</vt:i4>
      </vt:variant>
      <vt:variant>
        <vt:i4>15</vt:i4>
      </vt:variant>
      <vt:variant>
        <vt:i4>0</vt:i4>
      </vt:variant>
      <vt:variant>
        <vt:i4>5</vt:i4>
      </vt:variant>
      <vt:variant>
        <vt:lpwstr>consultantplus://offline/ref=EF2B6400CB76C14F7761B4C2AE83EC9364E6990B8454B003C7417632908969D9A78A99071CF9955B36K</vt:lpwstr>
      </vt:variant>
      <vt:variant>
        <vt:lpwstr/>
      </vt:variant>
      <vt:variant>
        <vt:i4>4522071</vt:i4>
      </vt:variant>
      <vt:variant>
        <vt:i4>12</vt:i4>
      </vt:variant>
      <vt:variant>
        <vt:i4>0</vt:i4>
      </vt:variant>
      <vt:variant>
        <vt:i4>5</vt:i4>
      </vt:variant>
      <vt:variant>
        <vt:lpwstr>consultantplus://offline/ref=EF2B6400CB76C14F7761B4C2AE83EC9364E6990B8554B003C7417632908969D9A78A99071CF9955B36K</vt:lpwstr>
      </vt:variant>
      <vt:variant>
        <vt:lpwstr/>
      </vt:variant>
      <vt:variant>
        <vt:i4>8126518</vt:i4>
      </vt:variant>
      <vt:variant>
        <vt:i4>9</vt:i4>
      </vt:variant>
      <vt:variant>
        <vt:i4>0</vt:i4>
      </vt:variant>
      <vt:variant>
        <vt:i4>5</vt:i4>
      </vt:variant>
      <vt:variant>
        <vt:lpwstr>consultantplus://offline/ref=EF2B6400CB76C14F7761B4C2AE83EC9363E69F0A885AED09CF187A30978636CEA0C395061CF995BE5536K</vt:lpwstr>
      </vt:variant>
      <vt:variant>
        <vt:lpwstr/>
      </vt:variant>
      <vt:variant>
        <vt:i4>8126520</vt:i4>
      </vt:variant>
      <vt:variant>
        <vt:i4>6</vt:i4>
      </vt:variant>
      <vt:variant>
        <vt:i4>0</vt:i4>
      </vt:variant>
      <vt:variant>
        <vt:i4>5</vt:i4>
      </vt:variant>
      <vt:variant>
        <vt:lpwstr>consultantplus://offline/ref=EF2B6400CB76C14F7761B4C2AE83EC9363E29A0E8358ED09CF187A30978636CEA0C395061CF993B75539K</vt:lpwstr>
      </vt:variant>
      <vt:variant>
        <vt:lpwstr/>
      </vt:variant>
      <vt:variant>
        <vt:i4>8126574</vt:i4>
      </vt:variant>
      <vt:variant>
        <vt:i4>3</vt:i4>
      </vt:variant>
      <vt:variant>
        <vt:i4>0</vt:i4>
      </vt:variant>
      <vt:variant>
        <vt:i4>5</vt:i4>
      </vt:variant>
      <vt:variant>
        <vt:lpwstr>consultantplus://offline/ref=EF2B6400CB76C14F7761B4C2AE83EC9363E29B0C8659ED09CF187A30978636CEA0C395061CFD95BA553CK</vt:lpwstr>
      </vt:variant>
      <vt:variant>
        <vt:lpwstr/>
      </vt:variant>
      <vt:variant>
        <vt:i4>4521998</vt:i4>
      </vt:variant>
      <vt:variant>
        <vt:i4>0</vt:i4>
      </vt:variant>
      <vt:variant>
        <vt:i4>0</vt:i4>
      </vt:variant>
      <vt:variant>
        <vt:i4>5</vt:i4>
      </vt:variant>
      <vt:variant>
        <vt:lpwstr>consultantplus://offline/ref=EF2B6400CB76C14F7761B4C2AE83EC9360E49A0A8154B003C7417632908969D9A78A99071CF9955B36K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Артамонов Андрей Валерианович</dc:creator>
  <cp:lastModifiedBy>pc112</cp:lastModifiedBy>
  <cp:revision>2</cp:revision>
  <dcterms:created xsi:type="dcterms:W3CDTF">2014-06-24T09:04:00Z</dcterms:created>
  <dcterms:modified xsi:type="dcterms:W3CDTF">2014-06-24T09:04:00Z</dcterms:modified>
</cp:coreProperties>
</file>